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1976" w14:textId="77777777" w:rsidR="0035186C" w:rsidRDefault="0035186C" w:rsidP="0035186C">
      <w:pPr>
        <w:widowControl w:val="0"/>
        <w:shd w:val="clear" w:color="auto" w:fill="FFFFFF"/>
        <w:autoSpaceDE w:val="0"/>
        <w:autoSpaceDN w:val="0"/>
        <w:adjustRightInd w:val="0"/>
        <w:ind w:left="4536" w:firstLine="648"/>
        <w:rPr>
          <w:sz w:val="20"/>
          <w:szCs w:val="20"/>
          <w:lang w:eastAsia="lt-LT"/>
        </w:rPr>
      </w:pPr>
      <w:r>
        <w:rPr>
          <w:spacing w:val="-6"/>
          <w:lang w:eastAsia="lt-LT"/>
        </w:rPr>
        <w:t>PATVIRTINTA</w:t>
      </w:r>
    </w:p>
    <w:p w14:paraId="274E7FBD" w14:textId="77777777" w:rsidR="0035186C" w:rsidRDefault="0035186C" w:rsidP="0035186C">
      <w:pPr>
        <w:widowControl w:val="0"/>
        <w:shd w:val="clear" w:color="auto" w:fill="FFFFFF"/>
        <w:autoSpaceDE w:val="0"/>
        <w:autoSpaceDN w:val="0"/>
        <w:adjustRightInd w:val="0"/>
        <w:ind w:left="3888" w:firstLine="1296"/>
        <w:rPr>
          <w:spacing w:val="-2"/>
          <w:lang w:eastAsia="lt-LT"/>
        </w:rPr>
      </w:pPr>
      <w:r>
        <w:rPr>
          <w:spacing w:val="-2"/>
          <w:lang w:eastAsia="lt-LT"/>
        </w:rPr>
        <w:t xml:space="preserve">Molėtų rajono savivaldybės administracijos </w:t>
      </w:r>
    </w:p>
    <w:p w14:paraId="09872E29" w14:textId="520E55E0" w:rsidR="0035186C" w:rsidRDefault="0035186C" w:rsidP="0035186C">
      <w:pPr>
        <w:widowControl w:val="0"/>
        <w:shd w:val="clear" w:color="auto" w:fill="FFFFFF"/>
        <w:autoSpaceDE w:val="0"/>
        <w:autoSpaceDN w:val="0"/>
        <w:adjustRightInd w:val="0"/>
        <w:ind w:left="3888" w:firstLine="1296"/>
        <w:rPr>
          <w:spacing w:val="-3"/>
          <w:lang w:eastAsia="lt-LT"/>
        </w:rPr>
      </w:pPr>
      <w:r>
        <w:rPr>
          <w:spacing w:val="-3"/>
          <w:lang w:eastAsia="lt-LT"/>
        </w:rPr>
        <w:t>direktoriaus 2</w:t>
      </w:r>
      <w:r w:rsidR="00A414EB">
        <w:rPr>
          <w:spacing w:val="-3"/>
          <w:lang w:eastAsia="lt-LT"/>
        </w:rPr>
        <w:t>02</w:t>
      </w:r>
      <w:r w:rsidR="00D36015">
        <w:rPr>
          <w:spacing w:val="-3"/>
          <w:lang w:eastAsia="lt-LT"/>
        </w:rPr>
        <w:t>6</w:t>
      </w:r>
      <w:r w:rsidR="00BB7A87">
        <w:rPr>
          <w:spacing w:val="-3"/>
          <w:lang w:eastAsia="lt-LT"/>
        </w:rPr>
        <w:t xml:space="preserve"> </w:t>
      </w:r>
      <w:r w:rsidR="00A414EB">
        <w:rPr>
          <w:spacing w:val="-3"/>
          <w:lang w:eastAsia="lt-LT"/>
        </w:rPr>
        <w:t xml:space="preserve"> m. </w:t>
      </w:r>
      <w:r w:rsidR="00694008">
        <w:rPr>
          <w:spacing w:val="-3"/>
          <w:lang w:eastAsia="lt-LT"/>
        </w:rPr>
        <w:t>gegužės</w:t>
      </w:r>
      <w:r w:rsidR="00176D40">
        <w:rPr>
          <w:spacing w:val="-3"/>
          <w:lang w:eastAsia="lt-LT"/>
        </w:rPr>
        <w:t xml:space="preserve"> </w:t>
      </w:r>
      <w:r w:rsidR="00F227C4">
        <w:rPr>
          <w:spacing w:val="-3"/>
          <w:lang w:eastAsia="lt-LT"/>
        </w:rPr>
        <w:t xml:space="preserve">7 </w:t>
      </w:r>
      <w:r>
        <w:rPr>
          <w:spacing w:val="-3"/>
          <w:lang w:eastAsia="lt-LT"/>
        </w:rPr>
        <w:t xml:space="preserve">d. </w:t>
      </w:r>
    </w:p>
    <w:p w14:paraId="22028CB9" w14:textId="1E11FD5C" w:rsidR="0035186C" w:rsidRDefault="0035186C" w:rsidP="0035186C">
      <w:pPr>
        <w:widowControl w:val="0"/>
        <w:shd w:val="clear" w:color="auto" w:fill="FFFFFF"/>
        <w:autoSpaceDE w:val="0"/>
        <w:autoSpaceDN w:val="0"/>
        <w:adjustRightInd w:val="0"/>
        <w:ind w:left="3888" w:firstLine="1296"/>
        <w:rPr>
          <w:spacing w:val="-3"/>
          <w:lang w:eastAsia="lt-LT"/>
        </w:rPr>
      </w:pPr>
      <w:r>
        <w:rPr>
          <w:spacing w:val="-3"/>
          <w:lang w:eastAsia="lt-LT"/>
        </w:rPr>
        <w:t xml:space="preserve">įsakymu Nr. </w:t>
      </w:r>
      <w:r w:rsidR="00D36015">
        <w:rPr>
          <w:spacing w:val="-3"/>
          <w:lang w:eastAsia="lt-LT"/>
        </w:rPr>
        <w:t>B6</w:t>
      </w:r>
      <w:r w:rsidR="00F227C4">
        <w:rPr>
          <w:spacing w:val="-3"/>
          <w:lang w:eastAsia="lt-LT"/>
        </w:rPr>
        <w:t>-251</w:t>
      </w:r>
    </w:p>
    <w:p w14:paraId="56DD6707" w14:textId="77777777" w:rsidR="0035186C" w:rsidRDefault="0035186C" w:rsidP="0035186C">
      <w:pPr>
        <w:widowControl w:val="0"/>
        <w:shd w:val="clear" w:color="auto" w:fill="FFFFFF"/>
        <w:tabs>
          <w:tab w:val="left" w:pos="9639"/>
        </w:tabs>
        <w:autoSpaceDE w:val="0"/>
        <w:autoSpaceDN w:val="0"/>
        <w:adjustRightInd w:val="0"/>
        <w:spacing w:line="269" w:lineRule="exact"/>
        <w:ind w:right="2"/>
        <w:rPr>
          <w:bCs/>
          <w:spacing w:val="-6"/>
          <w:lang w:eastAsia="lt-LT"/>
        </w:rPr>
      </w:pPr>
      <w:r>
        <w:rPr>
          <w:bCs/>
          <w:spacing w:val="-6"/>
          <w:lang w:eastAsia="lt-LT"/>
        </w:rPr>
        <w:t xml:space="preserve">  </w:t>
      </w:r>
    </w:p>
    <w:p w14:paraId="06C65EDF" w14:textId="77777777" w:rsidR="0035186C" w:rsidRDefault="0035186C" w:rsidP="0035186C">
      <w:pPr>
        <w:widowControl w:val="0"/>
        <w:shd w:val="clear" w:color="auto" w:fill="FFFFFF"/>
        <w:tabs>
          <w:tab w:val="left" w:pos="9639"/>
        </w:tabs>
        <w:autoSpaceDE w:val="0"/>
        <w:autoSpaceDN w:val="0"/>
        <w:adjustRightInd w:val="0"/>
        <w:spacing w:line="269" w:lineRule="exact"/>
        <w:ind w:right="2"/>
        <w:rPr>
          <w:b/>
          <w:bCs/>
          <w:spacing w:val="-6"/>
          <w:lang w:eastAsia="lt-LT"/>
        </w:rPr>
      </w:pPr>
    </w:p>
    <w:p w14:paraId="03325700" w14:textId="77777777" w:rsidR="0035186C" w:rsidRDefault="0035186C" w:rsidP="0035186C">
      <w:pPr>
        <w:widowControl w:val="0"/>
        <w:shd w:val="clear" w:color="auto" w:fill="FFFFFF"/>
        <w:tabs>
          <w:tab w:val="left" w:pos="9639"/>
        </w:tabs>
        <w:autoSpaceDE w:val="0"/>
        <w:autoSpaceDN w:val="0"/>
        <w:adjustRightInd w:val="0"/>
        <w:spacing w:line="269" w:lineRule="exact"/>
        <w:ind w:right="2"/>
        <w:jc w:val="center"/>
        <w:rPr>
          <w:b/>
          <w:bCs/>
          <w:spacing w:val="-4"/>
          <w:lang w:eastAsia="lt-LT"/>
        </w:rPr>
      </w:pPr>
      <w:r>
        <w:rPr>
          <w:b/>
          <w:bCs/>
          <w:spacing w:val="-6"/>
          <w:lang w:eastAsia="lt-LT"/>
        </w:rPr>
        <w:t xml:space="preserve">MOLĖTŲ RAJONO SAVIVALDYBĖS UŽIMTUMO DIDINIMO PROGRAMOS FINANSAVIMO </w:t>
      </w:r>
      <w:r>
        <w:rPr>
          <w:b/>
          <w:bCs/>
          <w:spacing w:val="-4"/>
          <w:lang w:eastAsia="lt-LT"/>
        </w:rPr>
        <w:t>TVARKOS APRAŠAS</w:t>
      </w:r>
    </w:p>
    <w:p w14:paraId="3D404124" w14:textId="77777777" w:rsidR="0035186C" w:rsidRDefault="0035186C" w:rsidP="0035186C">
      <w:pPr>
        <w:widowControl w:val="0"/>
        <w:shd w:val="clear" w:color="auto" w:fill="FFFFFF"/>
        <w:tabs>
          <w:tab w:val="left" w:pos="9639"/>
        </w:tabs>
        <w:autoSpaceDE w:val="0"/>
        <w:autoSpaceDN w:val="0"/>
        <w:adjustRightInd w:val="0"/>
        <w:jc w:val="center"/>
        <w:rPr>
          <w:b/>
          <w:bCs/>
          <w:spacing w:val="-4"/>
          <w:lang w:eastAsia="lt-LT"/>
        </w:rPr>
      </w:pPr>
    </w:p>
    <w:p w14:paraId="650FC703" w14:textId="77777777" w:rsidR="0035186C" w:rsidRDefault="0035186C" w:rsidP="0035186C">
      <w:pPr>
        <w:widowControl w:val="0"/>
        <w:shd w:val="clear" w:color="auto" w:fill="FFFFFF"/>
        <w:tabs>
          <w:tab w:val="left" w:pos="9639"/>
        </w:tabs>
        <w:autoSpaceDE w:val="0"/>
        <w:autoSpaceDN w:val="0"/>
        <w:adjustRightInd w:val="0"/>
        <w:jc w:val="center"/>
        <w:rPr>
          <w:b/>
          <w:bCs/>
          <w:spacing w:val="-4"/>
          <w:lang w:eastAsia="lt-LT"/>
        </w:rPr>
      </w:pPr>
    </w:p>
    <w:p w14:paraId="2952B321" w14:textId="77777777" w:rsidR="0035186C" w:rsidRDefault="0035186C" w:rsidP="0035186C">
      <w:pPr>
        <w:widowControl w:val="0"/>
        <w:shd w:val="clear" w:color="auto" w:fill="FFFFFF"/>
        <w:tabs>
          <w:tab w:val="left" w:pos="9639"/>
        </w:tabs>
        <w:autoSpaceDE w:val="0"/>
        <w:autoSpaceDN w:val="0"/>
        <w:adjustRightInd w:val="0"/>
        <w:jc w:val="center"/>
        <w:rPr>
          <w:b/>
          <w:bCs/>
          <w:spacing w:val="-4"/>
          <w:lang w:eastAsia="lt-LT"/>
        </w:rPr>
      </w:pPr>
      <w:r>
        <w:rPr>
          <w:b/>
          <w:bCs/>
          <w:spacing w:val="-4"/>
          <w:lang w:eastAsia="lt-LT"/>
        </w:rPr>
        <w:t xml:space="preserve">I SKYRIUS </w:t>
      </w:r>
    </w:p>
    <w:p w14:paraId="64AEC830" w14:textId="77777777" w:rsidR="0035186C" w:rsidRDefault="0035186C" w:rsidP="0035186C">
      <w:pPr>
        <w:widowControl w:val="0"/>
        <w:shd w:val="clear" w:color="auto" w:fill="FFFFFF"/>
        <w:tabs>
          <w:tab w:val="left" w:pos="9639"/>
        </w:tabs>
        <w:autoSpaceDE w:val="0"/>
        <w:autoSpaceDN w:val="0"/>
        <w:adjustRightInd w:val="0"/>
        <w:jc w:val="center"/>
        <w:rPr>
          <w:b/>
          <w:bCs/>
          <w:spacing w:val="-4"/>
          <w:lang w:eastAsia="lt-LT"/>
        </w:rPr>
      </w:pPr>
      <w:r>
        <w:rPr>
          <w:b/>
          <w:bCs/>
          <w:spacing w:val="-4"/>
          <w:lang w:eastAsia="lt-LT"/>
        </w:rPr>
        <w:t>BENDROSIOS NUOSTATOS</w:t>
      </w:r>
    </w:p>
    <w:p w14:paraId="2042B30E" w14:textId="77777777" w:rsidR="0035186C" w:rsidRDefault="0035186C" w:rsidP="0035186C">
      <w:pPr>
        <w:widowControl w:val="0"/>
        <w:shd w:val="clear" w:color="auto" w:fill="FFFFFF"/>
        <w:tabs>
          <w:tab w:val="left" w:pos="993"/>
          <w:tab w:val="left" w:pos="9639"/>
        </w:tabs>
        <w:autoSpaceDE w:val="0"/>
        <w:autoSpaceDN w:val="0"/>
        <w:adjustRightInd w:val="0"/>
        <w:spacing w:line="360" w:lineRule="auto"/>
        <w:ind w:right="2" w:firstLine="567"/>
        <w:jc w:val="both"/>
        <w:rPr>
          <w:bCs/>
          <w:spacing w:val="-4"/>
          <w:lang w:eastAsia="lt-LT"/>
        </w:rPr>
      </w:pPr>
    </w:p>
    <w:p w14:paraId="39DBDCDA" w14:textId="77777777" w:rsidR="0035186C" w:rsidRDefault="0035186C" w:rsidP="0035186C">
      <w:pPr>
        <w:pStyle w:val="Sraopastraipa"/>
        <w:widowControl w:val="0"/>
        <w:numPr>
          <w:ilvl w:val="0"/>
          <w:numId w:val="4"/>
        </w:numPr>
        <w:shd w:val="clear" w:color="auto" w:fill="FFFFFF"/>
        <w:tabs>
          <w:tab w:val="left" w:pos="0"/>
          <w:tab w:val="left" w:pos="709"/>
          <w:tab w:val="left" w:pos="993"/>
        </w:tabs>
        <w:autoSpaceDE w:val="0"/>
        <w:autoSpaceDN w:val="0"/>
        <w:adjustRightInd w:val="0"/>
        <w:spacing w:line="360" w:lineRule="auto"/>
        <w:ind w:left="0" w:firstLine="567"/>
        <w:jc w:val="both"/>
        <w:rPr>
          <w:bCs/>
          <w:spacing w:val="-4"/>
          <w:lang w:eastAsia="lt-LT"/>
        </w:rPr>
      </w:pPr>
      <w:r>
        <w:rPr>
          <w:bCs/>
          <w:spacing w:val="-4"/>
          <w:lang w:eastAsia="lt-LT"/>
        </w:rPr>
        <w:t xml:space="preserve">Molėtų rajono savivaldybės užimtumo didinimo programos finansavimo tvarkos aprašas (toliau – Tvarkos aprašas) reglamentuoja Molėtų rajono savivaldybės užimtumo didinimo programos (toliau – Užimtumo didinimo programa) finansavimo tvarką. </w:t>
      </w:r>
    </w:p>
    <w:p w14:paraId="42B47CF3" w14:textId="77777777" w:rsidR="0035186C" w:rsidRDefault="0035186C" w:rsidP="0035186C">
      <w:pPr>
        <w:widowControl w:val="0"/>
        <w:shd w:val="clear" w:color="auto" w:fill="FFFFFF"/>
        <w:tabs>
          <w:tab w:val="left" w:pos="9639"/>
        </w:tabs>
        <w:autoSpaceDE w:val="0"/>
        <w:autoSpaceDN w:val="0"/>
        <w:adjustRightInd w:val="0"/>
        <w:jc w:val="both"/>
        <w:rPr>
          <w:bCs/>
          <w:spacing w:val="-4"/>
          <w:lang w:eastAsia="lt-LT"/>
        </w:rPr>
      </w:pPr>
    </w:p>
    <w:p w14:paraId="212A4361" w14:textId="77777777" w:rsidR="0035186C" w:rsidRDefault="0035186C" w:rsidP="0035186C">
      <w:pPr>
        <w:widowControl w:val="0"/>
        <w:shd w:val="clear" w:color="auto" w:fill="FFFFFF"/>
        <w:tabs>
          <w:tab w:val="left" w:pos="9639"/>
        </w:tabs>
        <w:autoSpaceDE w:val="0"/>
        <w:autoSpaceDN w:val="0"/>
        <w:adjustRightInd w:val="0"/>
        <w:jc w:val="center"/>
        <w:rPr>
          <w:b/>
          <w:bCs/>
          <w:spacing w:val="-4"/>
          <w:lang w:eastAsia="lt-LT"/>
        </w:rPr>
      </w:pPr>
      <w:r>
        <w:rPr>
          <w:b/>
          <w:bCs/>
          <w:spacing w:val="-4"/>
          <w:lang w:eastAsia="lt-LT"/>
        </w:rPr>
        <w:t>II SKYRIUS</w:t>
      </w:r>
    </w:p>
    <w:p w14:paraId="6D67B68E" w14:textId="77777777" w:rsidR="0035186C" w:rsidRDefault="0035186C" w:rsidP="0035186C">
      <w:pPr>
        <w:widowControl w:val="0"/>
        <w:shd w:val="clear" w:color="auto" w:fill="FFFFFF"/>
        <w:tabs>
          <w:tab w:val="left" w:pos="9639"/>
        </w:tabs>
        <w:autoSpaceDE w:val="0"/>
        <w:autoSpaceDN w:val="0"/>
        <w:adjustRightInd w:val="0"/>
        <w:jc w:val="center"/>
        <w:rPr>
          <w:b/>
          <w:lang w:eastAsia="lt-LT"/>
        </w:rPr>
      </w:pPr>
      <w:r>
        <w:rPr>
          <w:b/>
          <w:lang w:eastAsia="lt-LT"/>
        </w:rPr>
        <w:t>UŽIMTUMO DIDINIMO PROGRAMOS VYKDYMAS</w:t>
      </w:r>
    </w:p>
    <w:p w14:paraId="3ED34904" w14:textId="77777777" w:rsidR="0035186C" w:rsidRDefault="0035186C" w:rsidP="0035186C">
      <w:pPr>
        <w:widowControl w:val="0"/>
        <w:shd w:val="clear" w:color="auto" w:fill="FFFFFF"/>
        <w:tabs>
          <w:tab w:val="left" w:pos="9639"/>
        </w:tabs>
        <w:autoSpaceDE w:val="0"/>
        <w:autoSpaceDN w:val="0"/>
        <w:adjustRightInd w:val="0"/>
        <w:spacing w:line="360" w:lineRule="auto"/>
        <w:ind w:right="2"/>
        <w:jc w:val="both"/>
        <w:rPr>
          <w:b/>
          <w:lang w:eastAsia="lt-LT"/>
        </w:rPr>
      </w:pPr>
    </w:p>
    <w:p w14:paraId="4AA4F9CA" w14:textId="0872090A" w:rsidR="0035186C" w:rsidRPr="00045427" w:rsidRDefault="0035186C" w:rsidP="0035186C">
      <w:pPr>
        <w:pStyle w:val="Sraopastraipa"/>
        <w:widowControl w:val="0"/>
        <w:numPr>
          <w:ilvl w:val="0"/>
          <w:numId w:val="4"/>
        </w:numPr>
        <w:shd w:val="clear" w:color="auto" w:fill="FFFFFF"/>
        <w:tabs>
          <w:tab w:val="left" w:pos="993"/>
        </w:tabs>
        <w:autoSpaceDE w:val="0"/>
        <w:autoSpaceDN w:val="0"/>
        <w:adjustRightInd w:val="0"/>
        <w:spacing w:line="360" w:lineRule="auto"/>
        <w:ind w:left="0" w:right="2" w:firstLine="567"/>
        <w:jc w:val="both"/>
        <w:rPr>
          <w:lang w:eastAsia="lt-LT"/>
        </w:rPr>
      </w:pPr>
      <w:r w:rsidRPr="00045427">
        <w:rPr>
          <w:lang w:eastAsia="lt-LT"/>
        </w:rPr>
        <w:t xml:space="preserve">Savivaldybės užimtumo didinimo programos </w:t>
      </w:r>
      <w:r w:rsidR="00D775EC">
        <w:rPr>
          <w:lang w:eastAsia="lt-LT"/>
        </w:rPr>
        <w:t>priemones</w:t>
      </w:r>
      <w:r w:rsidRPr="00045427">
        <w:rPr>
          <w:lang w:eastAsia="lt-LT"/>
        </w:rPr>
        <w:t xml:space="preserve"> vykdo įmonės, įstaigos, organizacijos ar kitos organizacinės struktūros (toliau – Darbdaviai), kurias atrenka Molėtų rajono savivaldybės užimtumo didinimo programos </w:t>
      </w:r>
      <w:r w:rsidR="00D775EC">
        <w:rPr>
          <w:lang w:eastAsia="lt-LT"/>
        </w:rPr>
        <w:t>priemonių</w:t>
      </w:r>
      <w:r w:rsidRPr="00045427">
        <w:rPr>
          <w:lang w:eastAsia="lt-LT"/>
        </w:rPr>
        <w:t xml:space="preserve"> vykdytojų atrankos komisija (toliau – Komisija) ir dėl kurių sprendimą priima Molėtų rajono savivaldybės (toliau – Savivaldybė) administracijos direktorius. </w:t>
      </w:r>
    </w:p>
    <w:p w14:paraId="360FA455" w14:textId="59F7ED60" w:rsidR="0035186C" w:rsidRPr="00940200" w:rsidRDefault="0035186C" w:rsidP="0035186C">
      <w:pPr>
        <w:pStyle w:val="Sraopastraipa"/>
        <w:widowControl w:val="0"/>
        <w:numPr>
          <w:ilvl w:val="0"/>
          <w:numId w:val="4"/>
        </w:numPr>
        <w:shd w:val="clear" w:color="auto" w:fill="FFFFFF"/>
        <w:tabs>
          <w:tab w:val="left" w:pos="993"/>
        </w:tabs>
        <w:autoSpaceDE w:val="0"/>
        <w:autoSpaceDN w:val="0"/>
        <w:adjustRightInd w:val="0"/>
        <w:spacing w:line="360" w:lineRule="auto"/>
        <w:ind w:left="0" w:right="2" w:firstLine="567"/>
        <w:jc w:val="both"/>
        <w:rPr>
          <w:lang w:eastAsia="lt-LT"/>
        </w:rPr>
      </w:pPr>
      <w:r w:rsidRPr="00940200">
        <w:rPr>
          <w:lang w:eastAsia="lt-LT"/>
        </w:rPr>
        <w:t xml:space="preserve">Su atrinktais Darbdaviais yra sudaroma dvišalė </w:t>
      </w:r>
      <w:r w:rsidR="00A00AA1" w:rsidRPr="00940200">
        <w:rPr>
          <w:lang w:eastAsia="lt-LT"/>
        </w:rPr>
        <w:t xml:space="preserve">Darbų organizavimo ir </w:t>
      </w:r>
      <w:r w:rsidRPr="00940200">
        <w:rPr>
          <w:lang w:eastAsia="lt-LT"/>
        </w:rPr>
        <w:t>finansavimo sutartis (toliau – Finansavimo sutartis)</w:t>
      </w:r>
      <w:r w:rsidR="00940200" w:rsidRPr="00940200">
        <w:rPr>
          <w:lang w:eastAsia="lt-LT"/>
        </w:rPr>
        <w:t xml:space="preserve"> </w:t>
      </w:r>
      <w:r w:rsidRPr="00940200">
        <w:rPr>
          <w:lang w:eastAsia="lt-LT"/>
        </w:rPr>
        <w:t>(1 priedas).</w:t>
      </w:r>
    </w:p>
    <w:p w14:paraId="11202494" w14:textId="77777777" w:rsidR="0035186C" w:rsidRDefault="0035186C" w:rsidP="0035186C">
      <w:pPr>
        <w:pStyle w:val="Sraopastraipa"/>
        <w:widowControl w:val="0"/>
        <w:numPr>
          <w:ilvl w:val="0"/>
          <w:numId w:val="4"/>
        </w:numPr>
        <w:shd w:val="clear" w:color="auto" w:fill="FFFFFF"/>
        <w:tabs>
          <w:tab w:val="left" w:pos="993"/>
        </w:tabs>
        <w:autoSpaceDE w:val="0"/>
        <w:autoSpaceDN w:val="0"/>
        <w:adjustRightInd w:val="0"/>
        <w:spacing w:line="360" w:lineRule="auto"/>
        <w:ind w:left="0" w:right="2" w:firstLine="567"/>
        <w:jc w:val="both"/>
        <w:rPr>
          <w:lang w:eastAsia="lt-LT"/>
        </w:rPr>
      </w:pPr>
      <w:r w:rsidRPr="00045427">
        <w:rPr>
          <w:lang w:eastAsia="lt-LT"/>
        </w:rPr>
        <w:t>Darbdaviai su Užimtumo didinimo programoje dalyvaujančiais asmenimis sudaro</w:t>
      </w:r>
      <w:r>
        <w:rPr>
          <w:lang w:eastAsia="lt-LT"/>
        </w:rPr>
        <w:t xml:space="preserve"> terminuotas darbo sutartis. </w:t>
      </w:r>
    </w:p>
    <w:p w14:paraId="1927F11F" w14:textId="77777777" w:rsidR="0035186C" w:rsidRDefault="0035186C" w:rsidP="0035186C">
      <w:pPr>
        <w:pStyle w:val="Sraopastraipa"/>
        <w:widowControl w:val="0"/>
        <w:numPr>
          <w:ilvl w:val="0"/>
          <w:numId w:val="4"/>
        </w:numPr>
        <w:shd w:val="clear" w:color="auto" w:fill="FFFFFF"/>
        <w:tabs>
          <w:tab w:val="left" w:pos="993"/>
        </w:tabs>
        <w:autoSpaceDE w:val="0"/>
        <w:autoSpaceDN w:val="0"/>
        <w:adjustRightInd w:val="0"/>
        <w:spacing w:line="360" w:lineRule="auto"/>
        <w:ind w:left="0" w:right="2" w:firstLine="567"/>
        <w:jc w:val="both"/>
        <w:rPr>
          <w:lang w:eastAsia="lt-LT"/>
        </w:rPr>
      </w:pPr>
      <w:r>
        <w:rPr>
          <w:lang w:eastAsia="lt-LT"/>
        </w:rPr>
        <w:t xml:space="preserve">Darbdaviai per 3 (tris) darbo dienas nuo terminuotų darbo sutarčių sudarymo, raštu informuoja </w:t>
      </w:r>
      <w:r w:rsidR="00C83E2F" w:rsidRPr="0035186C">
        <w:rPr>
          <w:lang w:eastAsia="lt-LT"/>
        </w:rPr>
        <w:t>Užimtumo tarnybos prie Socialinės apsaugos ir darbo ministerijos Panevėžio klientų aptarnav</w:t>
      </w:r>
      <w:r w:rsidR="00C83E2F">
        <w:rPr>
          <w:lang w:eastAsia="lt-LT"/>
        </w:rPr>
        <w:t>imo departamento Molėtų skyrių</w:t>
      </w:r>
      <w:r w:rsidR="00C83E2F" w:rsidRPr="0035186C">
        <w:rPr>
          <w:lang w:eastAsia="lt-LT"/>
        </w:rPr>
        <w:t xml:space="preserve"> (toliau – </w:t>
      </w:r>
      <w:r w:rsidR="00F865C9">
        <w:rPr>
          <w:lang w:eastAsia="lt-LT"/>
        </w:rPr>
        <w:t>Užimtumo tarnyba</w:t>
      </w:r>
      <w:r w:rsidR="00C83E2F" w:rsidRPr="0035186C">
        <w:rPr>
          <w:lang w:eastAsia="lt-LT"/>
        </w:rPr>
        <w:t>)</w:t>
      </w:r>
      <w:r>
        <w:rPr>
          <w:lang w:eastAsia="lt-LT"/>
        </w:rPr>
        <w:t>.</w:t>
      </w:r>
    </w:p>
    <w:p w14:paraId="2C5A044F" w14:textId="77777777" w:rsidR="0035186C" w:rsidRDefault="0035186C" w:rsidP="0035186C">
      <w:pPr>
        <w:pStyle w:val="Sraopastraipa"/>
        <w:widowControl w:val="0"/>
        <w:numPr>
          <w:ilvl w:val="0"/>
          <w:numId w:val="4"/>
        </w:numPr>
        <w:shd w:val="clear" w:color="auto" w:fill="FFFFFF"/>
        <w:tabs>
          <w:tab w:val="left" w:pos="993"/>
        </w:tabs>
        <w:autoSpaceDE w:val="0"/>
        <w:autoSpaceDN w:val="0"/>
        <w:adjustRightInd w:val="0"/>
        <w:spacing w:line="360" w:lineRule="auto"/>
        <w:ind w:left="0" w:right="2" w:firstLine="567"/>
        <w:jc w:val="both"/>
        <w:rPr>
          <w:lang w:eastAsia="lt-LT"/>
        </w:rPr>
      </w:pPr>
      <w:r>
        <w:rPr>
          <w:lang w:eastAsia="lt-LT"/>
        </w:rPr>
        <w:t xml:space="preserve">Darbdaviai, nutraukę darbo sutartis su Užimtumo didinimo programoje dalyvaujančiais asmenimis, per 3 (tris) darbo dienas nuo sutarties nutraukimo dienos, raštu apie tai informuoja Socialinės paramos skyrių bei </w:t>
      </w:r>
      <w:r w:rsidR="00ED7733">
        <w:rPr>
          <w:lang w:eastAsia="lt-LT"/>
        </w:rPr>
        <w:t>Užimtumo tarnybą</w:t>
      </w:r>
      <w:r>
        <w:rPr>
          <w:lang w:eastAsia="lt-LT"/>
        </w:rPr>
        <w:t xml:space="preserve">. </w:t>
      </w:r>
    </w:p>
    <w:p w14:paraId="14642092" w14:textId="77777777" w:rsidR="0035186C" w:rsidRDefault="0035186C" w:rsidP="0035186C">
      <w:pPr>
        <w:pStyle w:val="Sraopastraipa"/>
        <w:widowControl w:val="0"/>
        <w:shd w:val="clear" w:color="auto" w:fill="FFFFFF"/>
        <w:tabs>
          <w:tab w:val="left" w:pos="993"/>
        </w:tabs>
        <w:autoSpaceDE w:val="0"/>
        <w:autoSpaceDN w:val="0"/>
        <w:adjustRightInd w:val="0"/>
        <w:spacing w:line="360" w:lineRule="auto"/>
        <w:ind w:left="851" w:right="2" w:firstLine="567"/>
        <w:jc w:val="both"/>
        <w:rPr>
          <w:lang w:eastAsia="lt-LT"/>
        </w:rPr>
      </w:pPr>
    </w:p>
    <w:p w14:paraId="60423AA8" w14:textId="77777777" w:rsidR="0035186C" w:rsidRDefault="0035186C" w:rsidP="0035186C">
      <w:pPr>
        <w:widowControl w:val="0"/>
        <w:shd w:val="clear" w:color="auto" w:fill="FFFFFF"/>
        <w:tabs>
          <w:tab w:val="left" w:pos="1134"/>
        </w:tabs>
        <w:autoSpaceDE w:val="0"/>
        <w:autoSpaceDN w:val="0"/>
        <w:adjustRightInd w:val="0"/>
        <w:spacing w:line="360" w:lineRule="auto"/>
        <w:ind w:right="2"/>
        <w:jc w:val="both"/>
        <w:rPr>
          <w:lang w:eastAsia="lt-LT"/>
        </w:rPr>
      </w:pPr>
    </w:p>
    <w:p w14:paraId="67D13305" w14:textId="77777777" w:rsidR="0035186C" w:rsidRDefault="0035186C" w:rsidP="0035186C">
      <w:pPr>
        <w:widowControl w:val="0"/>
        <w:shd w:val="clear" w:color="auto" w:fill="FFFFFF"/>
        <w:tabs>
          <w:tab w:val="left" w:pos="9639"/>
        </w:tabs>
        <w:autoSpaceDE w:val="0"/>
        <w:autoSpaceDN w:val="0"/>
        <w:adjustRightInd w:val="0"/>
        <w:jc w:val="center"/>
        <w:rPr>
          <w:b/>
          <w:lang w:eastAsia="lt-LT"/>
        </w:rPr>
      </w:pPr>
      <w:r>
        <w:rPr>
          <w:b/>
          <w:lang w:eastAsia="lt-LT"/>
        </w:rPr>
        <w:t>III SKYRIUS</w:t>
      </w:r>
    </w:p>
    <w:p w14:paraId="5F9F278C" w14:textId="77777777" w:rsidR="0035186C" w:rsidRDefault="0035186C" w:rsidP="0035186C">
      <w:pPr>
        <w:widowControl w:val="0"/>
        <w:shd w:val="clear" w:color="auto" w:fill="FFFFFF"/>
        <w:tabs>
          <w:tab w:val="left" w:pos="9639"/>
        </w:tabs>
        <w:autoSpaceDE w:val="0"/>
        <w:autoSpaceDN w:val="0"/>
        <w:adjustRightInd w:val="0"/>
        <w:jc w:val="center"/>
        <w:rPr>
          <w:b/>
          <w:lang w:eastAsia="lt-LT"/>
        </w:rPr>
      </w:pPr>
      <w:r>
        <w:rPr>
          <w:b/>
          <w:lang w:eastAsia="lt-LT"/>
        </w:rPr>
        <w:t xml:space="preserve"> UŽIMTUMO DIDINIMO PROGRAMOS FINANSAVIMAS</w:t>
      </w:r>
    </w:p>
    <w:p w14:paraId="77BD12CD" w14:textId="77777777" w:rsidR="0035186C" w:rsidRDefault="0035186C" w:rsidP="0035186C">
      <w:pPr>
        <w:widowControl w:val="0"/>
        <w:shd w:val="clear" w:color="auto" w:fill="FFFFFF"/>
        <w:tabs>
          <w:tab w:val="left" w:pos="9639"/>
        </w:tabs>
        <w:autoSpaceDE w:val="0"/>
        <w:autoSpaceDN w:val="0"/>
        <w:adjustRightInd w:val="0"/>
        <w:spacing w:line="360" w:lineRule="auto"/>
        <w:ind w:right="2"/>
        <w:jc w:val="both"/>
        <w:rPr>
          <w:lang w:eastAsia="lt-LT"/>
        </w:rPr>
      </w:pPr>
    </w:p>
    <w:p w14:paraId="2B8746B9" w14:textId="77777777" w:rsidR="0035186C" w:rsidRDefault="0035186C" w:rsidP="0035186C">
      <w:pPr>
        <w:pStyle w:val="Sraopastraipa"/>
        <w:widowControl w:val="0"/>
        <w:numPr>
          <w:ilvl w:val="0"/>
          <w:numId w:val="4"/>
        </w:numPr>
        <w:shd w:val="clear" w:color="auto" w:fill="FFFFFF"/>
        <w:tabs>
          <w:tab w:val="left" w:pos="993"/>
        </w:tabs>
        <w:autoSpaceDE w:val="0"/>
        <w:autoSpaceDN w:val="0"/>
        <w:adjustRightInd w:val="0"/>
        <w:spacing w:line="360" w:lineRule="auto"/>
        <w:ind w:left="0" w:right="2" w:firstLine="567"/>
        <w:jc w:val="both"/>
        <w:rPr>
          <w:lang w:eastAsia="lt-LT"/>
        </w:rPr>
      </w:pPr>
      <w:r>
        <w:rPr>
          <w:lang w:eastAsia="lt-LT"/>
        </w:rPr>
        <w:t xml:space="preserve">Darbdaviai Užimtumo didinimo programoje  dalyvaujantiems asmenimis, su kuriais yra </w:t>
      </w:r>
      <w:r>
        <w:rPr>
          <w:lang w:eastAsia="lt-LT"/>
        </w:rPr>
        <w:lastRenderedPageBreak/>
        <w:t xml:space="preserve">pasirašę terminuotas darbo sutartis, moka už faktiškai dirbtą laiką ne mažesnį nei tą mėnesį galiojantį Vyriausybės patvirtintą minimalų valandinį atlygį, taip pat sumoka visas draudėjo privalomojo valstybinio socialinio draudimo įmokas, bei įmoką į garantinį fondą o darbo sutarčiai pasibaigus arba ją nutraukus, kompensacijas už nepanaudotas atostogas, įmoką į garantinį fondą, įskaitant privalomojo valstybinio socialinio draudimo įmokų sumą. </w:t>
      </w:r>
    </w:p>
    <w:p w14:paraId="7FB0F19B" w14:textId="32668E05" w:rsidR="0035186C" w:rsidRDefault="0035186C" w:rsidP="0035186C">
      <w:pPr>
        <w:pStyle w:val="Sraopastraipa"/>
        <w:widowControl w:val="0"/>
        <w:numPr>
          <w:ilvl w:val="0"/>
          <w:numId w:val="4"/>
        </w:numPr>
        <w:shd w:val="clear" w:color="auto" w:fill="FFFFFF"/>
        <w:tabs>
          <w:tab w:val="left" w:pos="993"/>
        </w:tabs>
        <w:autoSpaceDE w:val="0"/>
        <w:autoSpaceDN w:val="0"/>
        <w:adjustRightInd w:val="0"/>
        <w:spacing w:line="360" w:lineRule="auto"/>
        <w:ind w:left="0" w:right="2" w:firstLine="567"/>
        <w:jc w:val="both"/>
        <w:rPr>
          <w:lang w:eastAsia="lt-LT"/>
        </w:rPr>
      </w:pPr>
      <w:r>
        <w:rPr>
          <w:lang w:eastAsia="lt-LT"/>
        </w:rPr>
        <w:t xml:space="preserve">Pasibaigus mėnesiui, ne vėliau kaip iki mėnesio 10 dienos, Darbdaviai Savivaldybės </w:t>
      </w:r>
      <w:r w:rsidR="0070682A">
        <w:rPr>
          <w:lang w:eastAsia="lt-LT"/>
        </w:rPr>
        <w:t>Finansinės</w:t>
      </w:r>
      <w:r>
        <w:rPr>
          <w:lang w:eastAsia="lt-LT"/>
        </w:rPr>
        <w:t xml:space="preserve"> apskaitos skyriui pateikia Prašymą  (2 priedas) ir su darbo laiko apskaita bei apmokėjimu susijusius dokumentus: darbo laiko apskaitos ir darbo užmokesčio apskaitos žiniaraščius.</w:t>
      </w:r>
    </w:p>
    <w:p w14:paraId="4231D5AC" w14:textId="77777777" w:rsidR="0035186C" w:rsidRDefault="0035186C" w:rsidP="0035186C">
      <w:pPr>
        <w:pStyle w:val="Sraopastraipa"/>
        <w:widowControl w:val="0"/>
        <w:numPr>
          <w:ilvl w:val="0"/>
          <w:numId w:val="4"/>
        </w:numPr>
        <w:shd w:val="clear" w:color="auto" w:fill="FFFFFF"/>
        <w:tabs>
          <w:tab w:val="left" w:pos="993"/>
        </w:tabs>
        <w:autoSpaceDE w:val="0"/>
        <w:autoSpaceDN w:val="0"/>
        <w:adjustRightInd w:val="0"/>
        <w:spacing w:line="360" w:lineRule="auto"/>
        <w:ind w:left="0" w:right="2" w:firstLine="567"/>
        <w:jc w:val="both"/>
        <w:rPr>
          <w:lang w:eastAsia="lt-LT"/>
        </w:rPr>
      </w:pPr>
      <w:r>
        <w:rPr>
          <w:lang w:eastAsia="lt-LT"/>
        </w:rPr>
        <w:t xml:space="preserve">Savivaldybė, pagal Darbdavių pateiktas pažymas ir sąskaitas- faktūras, ne vėliau kaip per 5 (penkias) darbo dienas, nuo visų reikalingų dokumentų gavimo dienos, perveda Darbdaviams lėšas darbo užmokesčiui, kuris apskaičiuotas už faktiškai dirbtą laiką pagal tą mėnesį galiojantį Vyriausybės patvirtintą minimalųjį valandinį atlygį ir nuo šio darbo užmokesčio apskaičiuotų draudėjo privalomojo valstybinio socialinio draudimo įmokų sumos, o darbo sutarčiai pasibaigus arba ją nutraukus, išmokėtos piniginės kompensacijos už nepanaudotas atostogas, įskaitant privalomojo valstybinio socialinio draudimo įmokų sumą, kompensuoti. Savivaldybė kompensuoja įmokas į Garantinį fondą. </w:t>
      </w:r>
    </w:p>
    <w:p w14:paraId="0CDF05D3" w14:textId="77777777" w:rsidR="0035186C" w:rsidRDefault="0035186C" w:rsidP="0035186C">
      <w:pPr>
        <w:pStyle w:val="Sraopastraipa"/>
        <w:widowControl w:val="0"/>
        <w:shd w:val="clear" w:color="auto" w:fill="FFFFFF"/>
        <w:tabs>
          <w:tab w:val="left" w:pos="993"/>
        </w:tabs>
        <w:autoSpaceDE w:val="0"/>
        <w:autoSpaceDN w:val="0"/>
        <w:adjustRightInd w:val="0"/>
        <w:spacing w:line="360" w:lineRule="auto"/>
        <w:ind w:left="0" w:right="2" w:firstLine="567"/>
        <w:jc w:val="both"/>
        <w:rPr>
          <w:lang w:eastAsia="lt-LT"/>
        </w:rPr>
      </w:pPr>
      <w:r>
        <w:rPr>
          <w:lang w:eastAsia="lt-LT"/>
        </w:rPr>
        <w:t xml:space="preserve">  </w:t>
      </w:r>
    </w:p>
    <w:p w14:paraId="62EF1710" w14:textId="77777777" w:rsidR="0035186C" w:rsidRDefault="0035186C" w:rsidP="0035186C">
      <w:pPr>
        <w:widowControl w:val="0"/>
        <w:shd w:val="clear" w:color="auto" w:fill="FFFFFF"/>
        <w:tabs>
          <w:tab w:val="left" w:pos="9639"/>
        </w:tabs>
        <w:autoSpaceDE w:val="0"/>
        <w:autoSpaceDN w:val="0"/>
        <w:adjustRightInd w:val="0"/>
        <w:jc w:val="center"/>
        <w:rPr>
          <w:b/>
          <w:lang w:eastAsia="lt-LT"/>
        </w:rPr>
      </w:pPr>
      <w:r>
        <w:rPr>
          <w:b/>
          <w:lang w:eastAsia="lt-LT"/>
        </w:rPr>
        <w:t>IV SKYRIUS</w:t>
      </w:r>
    </w:p>
    <w:p w14:paraId="0954AF7C" w14:textId="77777777" w:rsidR="0035186C" w:rsidRDefault="0035186C" w:rsidP="0035186C">
      <w:pPr>
        <w:widowControl w:val="0"/>
        <w:shd w:val="clear" w:color="auto" w:fill="FFFFFF"/>
        <w:tabs>
          <w:tab w:val="left" w:pos="9639"/>
        </w:tabs>
        <w:autoSpaceDE w:val="0"/>
        <w:autoSpaceDN w:val="0"/>
        <w:adjustRightInd w:val="0"/>
        <w:jc w:val="center"/>
        <w:rPr>
          <w:b/>
          <w:lang w:eastAsia="lt-LT"/>
        </w:rPr>
      </w:pPr>
      <w:r>
        <w:rPr>
          <w:b/>
          <w:lang w:eastAsia="lt-LT"/>
        </w:rPr>
        <w:t>BAIGIAMOSIOS NUOSTATOS</w:t>
      </w:r>
    </w:p>
    <w:p w14:paraId="10DCE664" w14:textId="77777777" w:rsidR="0035186C" w:rsidRDefault="0035186C" w:rsidP="0035186C">
      <w:pPr>
        <w:widowControl w:val="0"/>
        <w:shd w:val="clear" w:color="auto" w:fill="FFFFFF"/>
        <w:tabs>
          <w:tab w:val="left" w:pos="9639"/>
        </w:tabs>
        <w:autoSpaceDE w:val="0"/>
        <w:autoSpaceDN w:val="0"/>
        <w:adjustRightInd w:val="0"/>
        <w:spacing w:line="360" w:lineRule="auto"/>
        <w:ind w:right="2"/>
        <w:jc w:val="center"/>
        <w:rPr>
          <w:b/>
          <w:lang w:eastAsia="lt-LT"/>
        </w:rPr>
      </w:pPr>
    </w:p>
    <w:p w14:paraId="057F429A" w14:textId="15331250" w:rsidR="0035186C" w:rsidRDefault="0035186C" w:rsidP="0035186C">
      <w:pPr>
        <w:pStyle w:val="Sraopastraipa"/>
        <w:widowControl w:val="0"/>
        <w:numPr>
          <w:ilvl w:val="0"/>
          <w:numId w:val="4"/>
        </w:numPr>
        <w:shd w:val="clear" w:color="auto" w:fill="FFFFFF"/>
        <w:tabs>
          <w:tab w:val="left" w:pos="993"/>
        </w:tabs>
        <w:autoSpaceDE w:val="0"/>
        <w:autoSpaceDN w:val="0"/>
        <w:adjustRightInd w:val="0"/>
        <w:spacing w:line="360" w:lineRule="auto"/>
        <w:ind w:left="0" w:firstLine="567"/>
        <w:jc w:val="both"/>
        <w:rPr>
          <w:lang w:eastAsia="lt-LT"/>
        </w:rPr>
      </w:pPr>
      <w:r>
        <w:rPr>
          <w:lang w:eastAsia="lt-LT"/>
        </w:rPr>
        <w:t>Savivaldybė tikrina Darbdavius ne mažiau kaip vieną kartą per Užimtumo didinimo programos įgyvendinimo laikotarpį. Tikrinama, ar Darbdaviai vykdo numatytus darbus, ar tinkamai panaudoja Užimtumo didinimo programai finansuoti skirtas lėšas. Nustačius pažeidimus (</w:t>
      </w:r>
      <w:r w:rsidR="00D775EC">
        <w:rPr>
          <w:lang w:eastAsia="lt-LT"/>
        </w:rPr>
        <w:t>priemonės</w:t>
      </w:r>
      <w:r>
        <w:rPr>
          <w:lang w:eastAsia="lt-LT"/>
        </w:rPr>
        <w:t xml:space="preserve"> iš viso nevykdomos, vykdomos nenurodytos </w:t>
      </w:r>
      <w:r w:rsidR="00D775EC">
        <w:rPr>
          <w:lang w:eastAsia="lt-LT"/>
        </w:rPr>
        <w:t>priemonės</w:t>
      </w:r>
      <w:r>
        <w:rPr>
          <w:lang w:eastAsia="lt-LT"/>
        </w:rPr>
        <w:t xml:space="preserve">, netinkamai vedama darbo laiko apskaita ir nesilaikoma kitų Sutartyje numatytų sąlygų), Darbdavys įspėjamas ir informuojamas apie pasekmes, jei pažeidimai bus nustatyti pakartotinai. Informacija apie patikrinimo metu nustatytus pažeidimus perduodama Komisijai. </w:t>
      </w:r>
    </w:p>
    <w:p w14:paraId="7E2AD13A" w14:textId="77777777" w:rsidR="0035186C" w:rsidRDefault="0035186C" w:rsidP="0035186C">
      <w:pPr>
        <w:pStyle w:val="Sraopastraipa"/>
        <w:widowControl w:val="0"/>
        <w:numPr>
          <w:ilvl w:val="0"/>
          <w:numId w:val="4"/>
        </w:numPr>
        <w:shd w:val="clear" w:color="auto" w:fill="FFFFFF"/>
        <w:tabs>
          <w:tab w:val="left" w:pos="993"/>
        </w:tabs>
        <w:autoSpaceDE w:val="0"/>
        <w:autoSpaceDN w:val="0"/>
        <w:adjustRightInd w:val="0"/>
        <w:spacing w:line="360" w:lineRule="auto"/>
        <w:ind w:left="0" w:firstLine="567"/>
        <w:jc w:val="both"/>
        <w:rPr>
          <w:lang w:eastAsia="lt-LT"/>
        </w:rPr>
      </w:pPr>
      <w:r>
        <w:rPr>
          <w:lang w:eastAsia="lt-LT"/>
        </w:rPr>
        <w:t xml:space="preserve">Darbdaviai už netinkamą Užimtumo didinimo programos vykdymui skirtų lėšų panaudojimą atsako Lietuvos Respublikos įstatymų nustatyta tvarka.  </w:t>
      </w:r>
    </w:p>
    <w:p w14:paraId="4BA9A29E" w14:textId="77777777" w:rsidR="00932B5E" w:rsidRDefault="0035186C" w:rsidP="0035186C">
      <w:pPr>
        <w:pStyle w:val="Sraopastraipa"/>
        <w:widowControl w:val="0"/>
        <w:shd w:val="clear" w:color="auto" w:fill="FFFFFF"/>
        <w:tabs>
          <w:tab w:val="left" w:pos="993"/>
        </w:tabs>
        <w:autoSpaceDE w:val="0"/>
        <w:autoSpaceDN w:val="0"/>
        <w:adjustRightInd w:val="0"/>
        <w:spacing w:line="360" w:lineRule="auto"/>
        <w:ind w:left="567"/>
        <w:jc w:val="center"/>
        <w:rPr>
          <w:lang w:eastAsia="lt-LT"/>
        </w:rPr>
        <w:sectPr w:rsidR="00932B5E" w:rsidSect="00653245">
          <w:headerReference w:type="default" r:id="rId8"/>
          <w:pgSz w:w="11906" w:h="16838" w:code="9"/>
          <w:pgMar w:top="1134" w:right="567" w:bottom="1134" w:left="1701" w:header="851" w:footer="454" w:gutter="0"/>
          <w:pgNumType w:start="1"/>
          <w:cols w:space="708"/>
          <w:formProt w:val="0"/>
          <w:titlePg/>
          <w:docGrid w:linePitch="360"/>
        </w:sectPr>
      </w:pPr>
      <w:r>
        <w:rPr>
          <w:lang w:eastAsia="lt-LT"/>
        </w:rPr>
        <w:t>_________________________________</w:t>
      </w:r>
    </w:p>
    <w:p w14:paraId="45D06DAD" w14:textId="77777777" w:rsidR="0035186C" w:rsidRDefault="0035186C" w:rsidP="0035186C">
      <w:pPr>
        <w:keepNext/>
        <w:widowControl w:val="0"/>
        <w:autoSpaceDE w:val="0"/>
        <w:autoSpaceDN w:val="0"/>
        <w:adjustRightInd w:val="0"/>
        <w:ind w:left="3888"/>
        <w:rPr>
          <w:bCs/>
        </w:rPr>
      </w:pPr>
      <w:r w:rsidRPr="00045427">
        <w:rPr>
          <w:bCs/>
        </w:rPr>
        <w:lastRenderedPageBreak/>
        <w:t xml:space="preserve">Molėtų rajono savivaldybės užimtumo didinimo programos finansavimo tvarkos aprašo </w:t>
      </w:r>
    </w:p>
    <w:p w14:paraId="680C5D5D" w14:textId="77777777" w:rsidR="0035186C" w:rsidRPr="00045427" w:rsidRDefault="0035186C" w:rsidP="0035186C">
      <w:pPr>
        <w:keepNext/>
        <w:widowControl w:val="0"/>
        <w:autoSpaceDE w:val="0"/>
        <w:autoSpaceDN w:val="0"/>
        <w:adjustRightInd w:val="0"/>
        <w:ind w:left="3888"/>
        <w:rPr>
          <w:bCs/>
        </w:rPr>
      </w:pPr>
      <w:r w:rsidRPr="00045427">
        <w:rPr>
          <w:bCs/>
        </w:rPr>
        <w:t xml:space="preserve">1 priedas </w:t>
      </w:r>
    </w:p>
    <w:p w14:paraId="3D66989E" w14:textId="77777777" w:rsidR="0035186C" w:rsidRPr="00045427" w:rsidRDefault="0035186C" w:rsidP="0035186C">
      <w:pPr>
        <w:keepNext/>
        <w:widowControl w:val="0"/>
        <w:autoSpaceDE w:val="0"/>
        <w:autoSpaceDN w:val="0"/>
        <w:adjustRightInd w:val="0"/>
        <w:jc w:val="right"/>
        <w:rPr>
          <w:bCs/>
        </w:rPr>
      </w:pPr>
    </w:p>
    <w:p w14:paraId="23F9CB74" w14:textId="77777777" w:rsidR="0035186C" w:rsidRPr="00045427" w:rsidRDefault="0035186C" w:rsidP="0035186C">
      <w:pPr>
        <w:keepNext/>
        <w:widowControl w:val="0"/>
        <w:autoSpaceDE w:val="0"/>
        <w:autoSpaceDN w:val="0"/>
        <w:adjustRightInd w:val="0"/>
        <w:jc w:val="right"/>
        <w:rPr>
          <w:bCs/>
        </w:rPr>
      </w:pPr>
      <w:r w:rsidRPr="00045427">
        <w:rPr>
          <w:bCs/>
        </w:rPr>
        <w:t xml:space="preserve"> </w:t>
      </w:r>
    </w:p>
    <w:p w14:paraId="2811A66C" w14:textId="77777777" w:rsidR="00BB7A87" w:rsidRPr="00BB7A87" w:rsidRDefault="00BB7A87" w:rsidP="00BB7A87">
      <w:pPr>
        <w:ind w:firstLine="720"/>
        <w:jc w:val="center"/>
        <w:rPr>
          <w:b/>
          <w:bCs/>
          <w:szCs w:val="20"/>
        </w:rPr>
      </w:pPr>
      <w:r w:rsidRPr="00BB7A87">
        <w:rPr>
          <w:b/>
          <w:bCs/>
          <w:szCs w:val="20"/>
        </w:rPr>
        <w:t xml:space="preserve">DARBŲ ORGANIZAVIMO IR FINANSAVIMO SUTARTIS </w:t>
      </w:r>
    </w:p>
    <w:p w14:paraId="482A3308" w14:textId="77777777" w:rsidR="00BB7A87" w:rsidRPr="00BB7A87" w:rsidRDefault="00BB7A87" w:rsidP="00BB7A87">
      <w:pPr>
        <w:jc w:val="center"/>
        <w:rPr>
          <w:bCs/>
          <w:szCs w:val="20"/>
        </w:rPr>
      </w:pPr>
    </w:p>
    <w:p w14:paraId="15F4A3C8" w14:textId="1D088D10" w:rsidR="00BB7A87" w:rsidRPr="00BB7A87" w:rsidRDefault="00BB7A87" w:rsidP="00BB7A87">
      <w:pPr>
        <w:jc w:val="center"/>
        <w:rPr>
          <w:bCs/>
          <w:szCs w:val="20"/>
        </w:rPr>
      </w:pPr>
      <w:r w:rsidRPr="00BB7A87">
        <w:rPr>
          <w:bCs/>
          <w:szCs w:val="20"/>
        </w:rPr>
        <w:t>202</w:t>
      </w:r>
      <w:r>
        <w:rPr>
          <w:bCs/>
          <w:szCs w:val="20"/>
        </w:rPr>
        <w:t xml:space="preserve">  </w:t>
      </w:r>
      <w:r w:rsidRPr="00BB7A87">
        <w:rPr>
          <w:bCs/>
          <w:szCs w:val="20"/>
        </w:rPr>
        <w:t xml:space="preserve"> m. </w:t>
      </w:r>
      <w:r>
        <w:rPr>
          <w:bCs/>
          <w:szCs w:val="20"/>
        </w:rPr>
        <w:t>_____</w:t>
      </w:r>
      <w:r w:rsidRPr="00BB7A87">
        <w:rPr>
          <w:bCs/>
          <w:szCs w:val="20"/>
        </w:rPr>
        <w:t xml:space="preserve">  d. Nr. A26 -</w:t>
      </w:r>
    </w:p>
    <w:p w14:paraId="653BFC62" w14:textId="77777777" w:rsidR="00BB7A87" w:rsidRPr="00BB7A87" w:rsidRDefault="00BB7A87" w:rsidP="00BB7A87">
      <w:pPr>
        <w:jc w:val="center"/>
        <w:rPr>
          <w:b/>
          <w:bCs/>
          <w:szCs w:val="20"/>
        </w:rPr>
      </w:pPr>
    </w:p>
    <w:p w14:paraId="494E1571" w14:textId="77777777" w:rsidR="00BB7A87" w:rsidRPr="00BB7A87" w:rsidRDefault="00BB7A87" w:rsidP="00BB7A87">
      <w:pPr>
        <w:jc w:val="center"/>
        <w:rPr>
          <w:szCs w:val="20"/>
        </w:rPr>
      </w:pPr>
      <w:r w:rsidRPr="00BB7A87">
        <w:rPr>
          <w:szCs w:val="20"/>
        </w:rPr>
        <w:t>Molėtai</w:t>
      </w:r>
    </w:p>
    <w:p w14:paraId="539961B9" w14:textId="77777777" w:rsidR="00BB7A87" w:rsidRPr="00BB7A87" w:rsidRDefault="00BB7A87" w:rsidP="00BB7A87">
      <w:pPr>
        <w:ind w:right="-1"/>
        <w:jc w:val="both"/>
        <w:rPr>
          <w:szCs w:val="20"/>
        </w:rPr>
      </w:pPr>
    </w:p>
    <w:p w14:paraId="3E46CF99" w14:textId="77777777" w:rsidR="00BB7A87" w:rsidRPr="00BB7A87" w:rsidRDefault="00BB7A87" w:rsidP="00BB7A87">
      <w:pPr>
        <w:ind w:right="-1" w:firstLine="720"/>
        <w:jc w:val="both"/>
        <w:rPr>
          <w:szCs w:val="20"/>
        </w:rPr>
      </w:pPr>
      <w:r w:rsidRPr="00BB7A87">
        <w:rPr>
          <w:szCs w:val="20"/>
          <w:u w:val="single"/>
        </w:rPr>
        <w:t xml:space="preserve">           </w:t>
      </w:r>
      <w:r w:rsidRPr="00BB7A87">
        <w:rPr>
          <w:szCs w:val="20"/>
        </w:rPr>
        <w:t xml:space="preserve">   savivaldybės administracija (toliau – Administracija), atstovaujama</w:t>
      </w:r>
    </w:p>
    <w:p w14:paraId="3D96EECF" w14:textId="77777777" w:rsidR="00BB7A87" w:rsidRPr="00BB7A87" w:rsidRDefault="00BB7A87" w:rsidP="00BB7A87">
      <w:pPr>
        <w:ind w:right="-1"/>
        <w:jc w:val="both"/>
        <w:rPr>
          <w:szCs w:val="20"/>
          <w:lang w:val="en-GB"/>
        </w:rPr>
      </w:pPr>
      <w:r w:rsidRPr="00BB7A87">
        <w:rPr>
          <w:szCs w:val="20"/>
          <w:u w:val="single"/>
          <w:lang w:val="en-GB"/>
        </w:rPr>
        <w:t xml:space="preserve">                                                                                                                                                          </w:t>
      </w:r>
      <w:r w:rsidRPr="00BB7A87">
        <w:rPr>
          <w:szCs w:val="20"/>
          <w:lang w:val="en-GB"/>
        </w:rPr>
        <w:t>,</w:t>
      </w:r>
    </w:p>
    <w:p w14:paraId="625446F3" w14:textId="77777777" w:rsidR="00BB7A87" w:rsidRPr="00BB7A87" w:rsidRDefault="00BB7A87" w:rsidP="00BB7A87">
      <w:pPr>
        <w:ind w:right="-1" w:firstLine="2268"/>
        <w:jc w:val="both"/>
        <w:rPr>
          <w:szCs w:val="20"/>
        </w:rPr>
      </w:pPr>
      <w:r w:rsidRPr="00BB7A87">
        <w:rPr>
          <w:szCs w:val="20"/>
        </w:rPr>
        <w:t>(pareigos, vardas ir pavardė)</w:t>
      </w:r>
    </w:p>
    <w:p w14:paraId="5632CA9E" w14:textId="77777777" w:rsidR="00BB7A87" w:rsidRPr="00BB7A87" w:rsidRDefault="00BB7A87" w:rsidP="00BB7A87">
      <w:pPr>
        <w:ind w:right="-1"/>
        <w:jc w:val="both"/>
        <w:rPr>
          <w:szCs w:val="20"/>
        </w:rPr>
      </w:pPr>
      <w:r w:rsidRPr="00BB7A87">
        <w:rPr>
          <w:szCs w:val="20"/>
        </w:rPr>
        <w:t xml:space="preserve">ir </w:t>
      </w:r>
      <w:r w:rsidRPr="00BB7A87">
        <w:rPr>
          <w:szCs w:val="20"/>
          <w:u w:val="single"/>
        </w:rPr>
        <w:t xml:space="preserve">                                                                                                                       (</w:t>
      </w:r>
      <w:r w:rsidRPr="00BB7A87">
        <w:rPr>
          <w:szCs w:val="20"/>
        </w:rPr>
        <w:t>toliau – darbdavys),</w:t>
      </w:r>
    </w:p>
    <w:p w14:paraId="7593F047" w14:textId="77777777" w:rsidR="00BB7A87" w:rsidRPr="00BB7A87" w:rsidRDefault="00BB7A87" w:rsidP="00BB7A87">
      <w:pPr>
        <w:ind w:right="-1" w:firstLine="1843"/>
        <w:jc w:val="both"/>
        <w:rPr>
          <w:szCs w:val="20"/>
        </w:rPr>
      </w:pPr>
      <w:r w:rsidRPr="00BB7A87">
        <w:rPr>
          <w:szCs w:val="20"/>
        </w:rPr>
        <w:t>(darbdavio pavadinimas)</w:t>
      </w:r>
    </w:p>
    <w:p w14:paraId="4775CEAD" w14:textId="77777777" w:rsidR="00BB7A87" w:rsidRPr="00BB7A87" w:rsidRDefault="00BB7A87" w:rsidP="00BB7A87">
      <w:pPr>
        <w:ind w:right="-1"/>
        <w:jc w:val="both"/>
        <w:rPr>
          <w:szCs w:val="20"/>
        </w:rPr>
      </w:pPr>
      <w:r w:rsidRPr="00BB7A87">
        <w:rPr>
          <w:szCs w:val="20"/>
        </w:rPr>
        <w:t>atstovaujama (-as) _______________________________________________________________,</w:t>
      </w:r>
    </w:p>
    <w:p w14:paraId="0D86987E" w14:textId="77777777" w:rsidR="00BB7A87" w:rsidRPr="00BB7A87" w:rsidRDefault="00BB7A87" w:rsidP="00BB7A87">
      <w:pPr>
        <w:ind w:right="-1" w:firstLine="3261"/>
        <w:jc w:val="both"/>
        <w:rPr>
          <w:szCs w:val="20"/>
        </w:rPr>
      </w:pPr>
      <w:r w:rsidRPr="00BB7A87">
        <w:rPr>
          <w:szCs w:val="20"/>
        </w:rPr>
        <w:t>(pareigos, vardas ir pavardė)</w:t>
      </w:r>
    </w:p>
    <w:p w14:paraId="7F94E4D9" w14:textId="77777777" w:rsidR="00BB7A87" w:rsidRPr="00BB7A87" w:rsidRDefault="00BB7A87" w:rsidP="00BB7A87">
      <w:pPr>
        <w:ind w:right="-1"/>
        <w:jc w:val="both"/>
        <w:rPr>
          <w:szCs w:val="20"/>
        </w:rPr>
      </w:pPr>
      <w:r w:rsidRPr="00BB7A87">
        <w:rPr>
          <w:szCs w:val="20"/>
        </w:rPr>
        <w:t>toliau bendrai vadinamos Šalimis, vadovaudamosi Molėtų rajono savivaldybės administracijos direktoriaus 202  m. ______________d. įsakymu Nr. B6- „Dėl Molėtų rajono savivaldybės 2026 metų užimtumo didinimo programos priemonių vykdytojų atrankos komisijos atrinktiems darbdaviams lėšų paskirstymo“, sudarėme šią darbų organizavimo ir finansavimo sutartį (toliau –  Sutartis).</w:t>
      </w:r>
      <w:r w:rsidRPr="00BB7A87">
        <w:rPr>
          <w:b/>
          <w:caps/>
          <w:noProof/>
        </w:rPr>
        <w:t xml:space="preserve"> </w:t>
      </w:r>
    </w:p>
    <w:p w14:paraId="0E1C5930" w14:textId="77777777" w:rsidR="00BB7A87" w:rsidRPr="00BB7A87" w:rsidRDefault="00BB7A87" w:rsidP="00BB7A87">
      <w:pPr>
        <w:ind w:right="-1"/>
        <w:jc w:val="both"/>
        <w:rPr>
          <w:szCs w:val="20"/>
        </w:rPr>
      </w:pPr>
    </w:p>
    <w:p w14:paraId="70963FC1" w14:textId="77777777" w:rsidR="00BB7A87" w:rsidRPr="00BB7A87" w:rsidRDefault="00BB7A87" w:rsidP="00BB7A87">
      <w:pPr>
        <w:ind w:right="-1"/>
        <w:jc w:val="center"/>
        <w:rPr>
          <w:szCs w:val="20"/>
        </w:rPr>
      </w:pPr>
      <w:r w:rsidRPr="00BB7A87">
        <w:rPr>
          <w:b/>
          <w:bCs/>
          <w:szCs w:val="20"/>
        </w:rPr>
        <w:t>I. SUTARTIES DALYKAS</w:t>
      </w:r>
    </w:p>
    <w:p w14:paraId="4F18CD97" w14:textId="77777777" w:rsidR="00BB7A87" w:rsidRPr="00BB7A87" w:rsidRDefault="00BB7A87" w:rsidP="00BB7A87">
      <w:pPr>
        <w:ind w:right="-1" w:firstLine="567"/>
        <w:jc w:val="both"/>
        <w:rPr>
          <w:szCs w:val="20"/>
        </w:rPr>
      </w:pPr>
    </w:p>
    <w:p w14:paraId="05940B13" w14:textId="77777777" w:rsidR="00BB7A87" w:rsidRPr="00BB7A87" w:rsidRDefault="00BB7A87" w:rsidP="00BB7A87">
      <w:pPr>
        <w:tabs>
          <w:tab w:val="left" w:pos="1134"/>
        </w:tabs>
        <w:ind w:right="-1" w:firstLine="567"/>
        <w:jc w:val="both"/>
        <w:rPr>
          <w:szCs w:val="20"/>
        </w:rPr>
      </w:pPr>
      <w:r w:rsidRPr="00BB7A87">
        <w:rPr>
          <w:szCs w:val="20"/>
        </w:rPr>
        <w:t>Laikinų darbų organizavimas ir finansavimas pagal Molėtų rajono savivaldybės 2026 metų  užimtumo didinimo programą, patvirtintą Molėtų rajono savivaldybės tarybos 2026 m. vasario 19 d. sprendimu Nr. B1-34 „Dėl Molėtų rajono savivaldybės 2026 metų užimtumo didinimo programos patvirtinimo“.</w:t>
      </w:r>
    </w:p>
    <w:p w14:paraId="1B799CFD" w14:textId="77777777" w:rsidR="00BB7A87" w:rsidRPr="00BB7A87" w:rsidRDefault="00BB7A87" w:rsidP="00BB7A87">
      <w:pPr>
        <w:ind w:right="-1" w:firstLine="360"/>
        <w:jc w:val="both"/>
        <w:rPr>
          <w:szCs w:val="20"/>
        </w:rPr>
      </w:pPr>
    </w:p>
    <w:p w14:paraId="23885B85" w14:textId="77777777" w:rsidR="00BB7A87" w:rsidRPr="00BB7A87" w:rsidRDefault="00BB7A87" w:rsidP="00BB7A87">
      <w:pPr>
        <w:ind w:right="-1"/>
        <w:jc w:val="center"/>
        <w:rPr>
          <w:b/>
          <w:bCs/>
          <w:szCs w:val="20"/>
        </w:rPr>
      </w:pPr>
      <w:r w:rsidRPr="00BB7A87">
        <w:rPr>
          <w:b/>
          <w:bCs/>
          <w:szCs w:val="20"/>
        </w:rPr>
        <w:t>II. ŠALIŲ ĮSIPAREIGOJIMAI</w:t>
      </w:r>
    </w:p>
    <w:p w14:paraId="412BCD57" w14:textId="77777777" w:rsidR="00BB7A87" w:rsidRPr="00BB7A87" w:rsidRDefault="00BB7A87" w:rsidP="00BB7A87">
      <w:pPr>
        <w:ind w:firstLine="567"/>
        <w:jc w:val="both"/>
        <w:rPr>
          <w:b/>
          <w:bCs/>
          <w:szCs w:val="20"/>
        </w:rPr>
      </w:pPr>
    </w:p>
    <w:p w14:paraId="48715C25" w14:textId="77777777" w:rsidR="00BB7A87" w:rsidRPr="00BB7A87" w:rsidRDefault="00BB7A87" w:rsidP="00BB7A87">
      <w:pPr>
        <w:ind w:firstLine="567"/>
        <w:jc w:val="both"/>
        <w:rPr>
          <w:bCs/>
          <w:szCs w:val="20"/>
        </w:rPr>
      </w:pPr>
      <w:r w:rsidRPr="00BB7A87">
        <w:rPr>
          <w:bCs/>
          <w:szCs w:val="20"/>
        </w:rPr>
        <w:t>1. Darbdavys įsipareigoja:</w:t>
      </w:r>
    </w:p>
    <w:p w14:paraId="3FE8D39B" w14:textId="77777777" w:rsidR="00BB7A87" w:rsidRPr="00BB7A87" w:rsidRDefault="00BB7A87" w:rsidP="00BB7A87">
      <w:pPr>
        <w:ind w:firstLine="567"/>
        <w:jc w:val="both"/>
        <w:rPr>
          <w:szCs w:val="20"/>
        </w:rPr>
      </w:pPr>
      <w:r w:rsidRPr="00BB7A87">
        <w:rPr>
          <w:szCs w:val="20"/>
        </w:rPr>
        <w:t>1.1. įgyvendinti šiuos darbus:</w:t>
      </w:r>
    </w:p>
    <w:p w14:paraId="620AA4D1" w14:textId="77777777" w:rsidR="00BB7A87" w:rsidRPr="00BB7A87" w:rsidRDefault="00BB7A87" w:rsidP="00BB7A87">
      <w:pPr>
        <w:ind w:firstLine="567"/>
        <w:jc w:val="both"/>
        <w:rPr>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07"/>
        <w:gridCol w:w="1325"/>
        <w:gridCol w:w="1291"/>
        <w:gridCol w:w="1238"/>
        <w:gridCol w:w="1078"/>
        <w:gridCol w:w="1317"/>
      </w:tblGrid>
      <w:tr w:rsidR="00BB7A87" w:rsidRPr="00BB7A87" w14:paraId="6403730E" w14:textId="77777777" w:rsidTr="001217F6">
        <w:tc>
          <w:tcPr>
            <w:tcW w:w="600" w:type="dxa"/>
            <w:tcBorders>
              <w:top w:val="single" w:sz="4" w:space="0" w:color="auto"/>
              <w:left w:val="single" w:sz="4" w:space="0" w:color="auto"/>
              <w:bottom w:val="single" w:sz="4" w:space="0" w:color="auto"/>
              <w:right w:val="single" w:sz="4" w:space="0" w:color="auto"/>
            </w:tcBorders>
            <w:hideMark/>
          </w:tcPr>
          <w:p w14:paraId="4D61D904" w14:textId="77777777" w:rsidR="00BB7A87" w:rsidRPr="00BB7A87" w:rsidRDefault="00BB7A87" w:rsidP="00BB7A87">
            <w:pPr>
              <w:jc w:val="both"/>
              <w:rPr>
                <w:spacing w:val="-6"/>
                <w:szCs w:val="20"/>
              </w:rPr>
            </w:pPr>
            <w:r w:rsidRPr="00BB7A87">
              <w:rPr>
                <w:spacing w:val="-6"/>
                <w:szCs w:val="20"/>
              </w:rPr>
              <w:t>Eil. Nr.</w:t>
            </w:r>
          </w:p>
        </w:tc>
        <w:tc>
          <w:tcPr>
            <w:tcW w:w="2871" w:type="dxa"/>
            <w:tcBorders>
              <w:top w:val="single" w:sz="4" w:space="0" w:color="auto"/>
              <w:left w:val="single" w:sz="4" w:space="0" w:color="auto"/>
              <w:bottom w:val="single" w:sz="4" w:space="0" w:color="auto"/>
              <w:right w:val="single" w:sz="4" w:space="0" w:color="auto"/>
            </w:tcBorders>
            <w:hideMark/>
          </w:tcPr>
          <w:p w14:paraId="3DCF484B" w14:textId="77777777" w:rsidR="00BB7A87" w:rsidRPr="00BB7A87" w:rsidRDefault="00BB7A87" w:rsidP="00BB7A87">
            <w:pPr>
              <w:jc w:val="both"/>
              <w:rPr>
                <w:spacing w:val="-6"/>
                <w:szCs w:val="20"/>
              </w:rPr>
            </w:pPr>
            <w:r w:rsidRPr="00BB7A87">
              <w:rPr>
                <w:spacing w:val="-6"/>
                <w:szCs w:val="20"/>
              </w:rPr>
              <w:t xml:space="preserve">Darbų pavadinimas </w:t>
            </w:r>
          </w:p>
        </w:tc>
        <w:tc>
          <w:tcPr>
            <w:tcW w:w="1344" w:type="dxa"/>
            <w:tcBorders>
              <w:top w:val="single" w:sz="4" w:space="0" w:color="auto"/>
              <w:left w:val="single" w:sz="4" w:space="0" w:color="auto"/>
              <w:bottom w:val="single" w:sz="4" w:space="0" w:color="auto"/>
              <w:right w:val="single" w:sz="4" w:space="0" w:color="auto"/>
            </w:tcBorders>
            <w:hideMark/>
          </w:tcPr>
          <w:p w14:paraId="541536EB" w14:textId="77777777" w:rsidR="00BB7A87" w:rsidRPr="00BB7A87" w:rsidRDefault="00BB7A87" w:rsidP="00BB7A87">
            <w:pPr>
              <w:jc w:val="both"/>
              <w:rPr>
                <w:spacing w:val="-6"/>
                <w:szCs w:val="20"/>
              </w:rPr>
            </w:pPr>
            <w:r w:rsidRPr="00BB7A87">
              <w:rPr>
                <w:spacing w:val="-6"/>
                <w:szCs w:val="20"/>
              </w:rPr>
              <w:t>Pradžia</w:t>
            </w:r>
          </w:p>
        </w:tc>
        <w:tc>
          <w:tcPr>
            <w:tcW w:w="1307" w:type="dxa"/>
            <w:tcBorders>
              <w:top w:val="single" w:sz="4" w:space="0" w:color="auto"/>
              <w:left w:val="single" w:sz="4" w:space="0" w:color="auto"/>
              <w:bottom w:val="single" w:sz="4" w:space="0" w:color="auto"/>
              <w:right w:val="single" w:sz="4" w:space="0" w:color="auto"/>
            </w:tcBorders>
            <w:hideMark/>
          </w:tcPr>
          <w:p w14:paraId="4CE8AEC3" w14:textId="77777777" w:rsidR="00BB7A87" w:rsidRPr="00BB7A87" w:rsidRDefault="00BB7A87" w:rsidP="00BB7A87">
            <w:pPr>
              <w:jc w:val="both"/>
              <w:rPr>
                <w:spacing w:val="-6"/>
                <w:szCs w:val="20"/>
              </w:rPr>
            </w:pPr>
            <w:r w:rsidRPr="00BB7A87">
              <w:rPr>
                <w:spacing w:val="-6"/>
                <w:szCs w:val="20"/>
              </w:rPr>
              <w:t>Pabaiga</w:t>
            </w:r>
          </w:p>
        </w:tc>
        <w:tc>
          <w:tcPr>
            <w:tcW w:w="1244" w:type="dxa"/>
            <w:tcBorders>
              <w:top w:val="single" w:sz="4" w:space="0" w:color="auto"/>
              <w:left w:val="single" w:sz="4" w:space="0" w:color="auto"/>
              <w:bottom w:val="single" w:sz="4" w:space="0" w:color="auto"/>
              <w:right w:val="single" w:sz="4" w:space="0" w:color="auto"/>
            </w:tcBorders>
            <w:hideMark/>
          </w:tcPr>
          <w:p w14:paraId="15853D11" w14:textId="77777777" w:rsidR="00BB7A87" w:rsidRPr="00BB7A87" w:rsidRDefault="00BB7A87" w:rsidP="00BB7A87">
            <w:pPr>
              <w:jc w:val="both"/>
              <w:rPr>
                <w:spacing w:val="-6"/>
                <w:szCs w:val="20"/>
              </w:rPr>
            </w:pPr>
            <w:r w:rsidRPr="00BB7A87">
              <w:rPr>
                <w:spacing w:val="-6"/>
                <w:szCs w:val="20"/>
              </w:rPr>
              <w:t>Trukmė (darbo dienos, valandos)</w:t>
            </w:r>
          </w:p>
        </w:tc>
        <w:tc>
          <w:tcPr>
            <w:tcW w:w="1093" w:type="dxa"/>
            <w:tcBorders>
              <w:top w:val="single" w:sz="4" w:space="0" w:color="auto"/>
              <w:left w:val="single" w:sz="4" w:space="0" w:color="auto"/>
              <w:bottom w:val="single" w:sz="4" w:space="0" w:color="auto"/>
              <w:right w:val="single" w:sz="4" w:space="0" w:color="auto"/>
            </w:tcBorders>
          </w:tcPr>
          <w:p w14:paraId="338480EE" w14:textId="77777777" w:rsidR="00BB7A87" w:rsidRPr="00BB7A87" w:rsidRDefault="00BB7A87" w:rsidP="00BB7A87">
            <w:pPr>
              <w:spacing w:after="160" w:line="259" w:lineRule="auto"/>
              <w:rPr>
                <w:spacing w:val="-6"/>
                <w:szCs w:val="20"/>
              </w:rPr>
            </w:pPr>
            <w:r w:rsidRPr="00BB7A87">
              <w:rPr>
                <w:spacing w:val="-6"/>
                <w:szCs w:val="20"/>
              </w:rPr>
              <w:t>Suma (Eur)</w:t>
            </w:r>
          </w:p>
          <w:p w14:paraId="7D52F66F" w14:textId="77777777" w:rsidR="00BB7A87" w:rsidRPr="00BB7A87" w:rsidRDefault="00BB7A87" w:rsidP="00BB7A87">
            <w:pPr>
              <w:spacing w:after="160" w:line="259" w:lineRule="auto"/>
              <w:rPr>
                <w:spacing w:val="-6"/>
                <w:szCs w:val="20"/>
              </w:rPr>
            </w:pPr>
          </w:p>
          <w:p w14:paraId="72C50791" w14:textId="77777777" w:rsidR="00BB7A87" w:rsidRPr="00BB7A87" w:rsidRDefault="00BB7A87" w:rsidP="00BB7A87">
            <w:pPr>
              <w:spacing w:after="160" w:line="259" w:lineRule="auto"/>
              <w:rPr>
                <w:spacing w:val="-6"/>
                <w:szCs w:val="20"/>
              </w:rPr>
            </w:pPr>
          </w:p>
          <w:p w14:paraId="0BC040A3" w14:textId="77777777" w:rsidR="00BB7A87" w:rsidRPr="00BB7A87" w:rsidRDefault="00BB7A87" w:rsidP="00BB7A87">
            <w:pPr>
              <w:jc w:val="both"/>
              <w:rPr>
                <w:spacing w:val="-6"/>
                <w:szCs w:val="20"/>
              </w:rPr>
            </w:pPr>
          </w:p>
        </w:tc>
        <w:tc>
          <w:tcPr>
            <w:tcW w:w="1317" w:type="dxa"/>
            <w:tcBorders>
              <w:top w:val="single" w:sz="4" w:space="0" w:color="auto"/>
              <w:left w:val="single" w:sz="4" w:space="0" w:color="auto"/>
              <w:bottom w:val="single" w:sz="4" w:space="0" w:color="auto"/>
              <w:right w:val="single" w:sz="4" w:space="0" w:color="auto"/>
            </w:tcBorders>
            <w:hideMark/>
          </w:tcPr>
          <w:p w14:paraId="697C6389" w14:textId="77777777" w:rsidR="00BB7A87" w:rsidRPr="00BB7A87" w:rsidRDefault="00BB7A87" w:rsidP="00BB7A87">
            <w:pPr>
              <w:jc w:val="center"/>
              <w:rPr>
                <w:spacing w:val="-6"/>
                <w:szCs w:val="20"/>
              </w:rPr>
            </w:pPr>
            <w:r w:rsidRPr="00BB7A87">
              <w:rPr>
                <w:spacing w:val="-6"/>
                <w:szCs w:val="20"/>
              </w:rPr>
              <w:t>Orientacinis darbo vietų skaičius</w:t>
            </w:r>
          </w:p>
        </w:tc>
      </w:tr>
      <w:tr w:rsidR="00BB7A87" w:rsidRPr="00BB7A87" w14:paraId="020A82FC" w14:textId="77777777" w:rsidTr="001217F6">
        <w:tc>
          <w:tcPr>
            <w:tcW w:w="600" w:type="dxa"/>
            <w:tcBorders>
              <w:top w:val="single" w:sz="4" w:space="0" w:color="auto"/>
              <w:left w:val="single" w:sz="4" w:space="0" w:color="auto"/>
              <w:bottom w:val="single" w:sz="4" w:space="0" w:color="auto"/>
              <w:right w:val="single" w:sz="4" w:space="0" w:color="auto"/>
            </w:tcBorders>
            <w:hideMark/>
          </w:tcPr>
          <w:p w14:paraId="7361DCB0" w14:textId="77777777" w:rsidR="00BB7A87" w:rsidRPr="00BB7A87" w:rsidRDefault="00BB7A87" w:rsidP="00BB7A87">
            <w:pPr>
              <w:jc w:val="center"/>
              <w:rPr>
                <w:spacing w:val="-6"/>
                <w:szCs w:val="20"/>
              </w:rPr>
            </w:pPr>
            <w:r w:rsidRPr="00BB7A87">
              <w:rPr>
                <w:spacing w:val="-6"/>
                <w:szCs w:val="20"/>
              </w:rPr>
              <w:t>1</w:t>
            </w:r>
          </w:p>
        </w:tc>
        <w:tc>
          <w:tcPr>
            <w:tcW w:w="2871" w:type="dxa"/>
            <w:tcBorders>
              <w:top w:val="single" w:sz="4" w:space="0" w:color="auto"/>
              <w:left w:val="single" w:sz="4" w:space="0" w:color="auto"/>
              <w:bottom w:val="single" w:sz="4" w:space="0" w:color="auto"/>
              <w:right w:val="single" w:sz="4" w:space="0" w:color="auto"/>
            </w:tcBorders>
            <w:hideMark/>
          </w:tcPr>
          <w:p w14:paraId="0C5C4EC4" w14:textId="77777777" w:rsidR="00BB7A87" w:rsidRPr="00BB7A87" w:rsidRDefault="00BB7A87" w:rsidP="00BB7A87">
            <w:pPr>
              <w:jc w:val="center"/>
              <w:rPr>
                <w:spacing w:val="-6"/>
                <w:szCs w:val="20"/>
              </w:rPr>
            </w:pPr>
            <w:r w:rsidRPr="00BB7A87">
              <w:rPr>
                <w:spacing w:val="-6"/>
                <w:szCs w:val="20"/>
              </w:rPr>
              <w:t>2</w:t>
            </w:r>
          </w:p>
        </w:tc>
        <w:tc>
          <w:tcPr>
            <w:tcW w:w="1344" w:type="dxa"/>
            <w:tcBorders>
              <w:top w:val="single" w:sz="4" w:space="0" w:color="auto"/>
              <w:left w:val="single" w:sz="4" w:space="0" w:color="auto"/>
              <w:bottom w:val="single" w:sz="4" w:space="0" w:color="auto"/>
              <w:right w:val="single" w:sz="4" w:space="0" w:color="auto"/>
            </w:tcBorders>
            <w:hideMark/>
          </w:tcPr>
          <w:p w14:paraId="4C466E5F" w14:textId="77777777" w:rsidR="00BB7A87" w:rsidRPr="00BB7A87" w:rsidRDefault="00BB7A87" w:rsidP="00BB7A87">
            <w:pPr>
              <w:jc w:val="center"/>
              <w:rPr>
                <w:spacing w:val="-6"/>
                <w:szCs w:val="20"/>
              </w:rPr>
            </w:pPr>
            <w:r w:rsidRPr="00BB7A87">
              <w:rPr>
                <w:spacing w:val="-6"/>
                <w:szCs w:val="20"/>
              </w:rPr>
              <w:t>3</w:t>
            </w:r>
          </w:p>
        </w:tc>
        <w:tc>
          <w:tcPr>
            <w:tcW w:w="1307" w:type="dxa"/>
            <w:tcBorders>
              <w:top w:val="single" w:sz="4" w:space="0" w:color="auto"/>
              <w:left w:val="single" w:sz="4" w:space="0" w:color="auto"/>
              <w:bottom w:val="single" w:sz="4" w:space="0" w:color="auto"/>
              <w:right w:val="single" w:sz="4" w:space="0" w:color="auto"/>
            </w:tcBorders>
            <w:hideMark/>
          </w:tcPr>
          <w:p w14:paraId="4505230E" w14:textId="77777777" w:rsidR="00BB7A87" w:rsidRPr="00BB7A87" w:rsidRDefault="00BB7A87" w:rsidP="00BB7A87">
            <w:pPr>
              <w:jc w:val="center"/>
              <w:rPr>
                <w:spacing w:val="-6"/>
                <w:szCs w:val="20"/>
              </w:rPr>
            </w:pPr>
            <w:r w:rsidRPr="00BB7A87">
              <w:rPr>
                <w:spacing w:val="-6"/>
                <w:szCs w:val="20"/>
              </w:rPr>
              <w:t>4</w:t>
            </w:r>
          </w:p>
        </w:tc>
        <w:tc>
          <w:tcPr>
            <w:tcW w:w="1244" w:type="dxa"/>
            <w:tcBorders>
              <w:top w:val="single" w:sz="4" w:space="0" w:color="auto"/>
              <w:left w:val="single" w:sz="4" w:space="0" w:color="auto"/>
              <w:bottom w:val="single" w:sz="4" w:space="0" w:color="auto"/>
              <w:right w:val="single" w:sz="4" w:space="0" w:color="auto"/>
            </w:tcBorders>
            <w:hideMark/>
          </w:tcPr>
          <w:p w14:paraId="711EA32E" w14:textId="77777777" w:rsidR="00BB7A87" w:rsidRPr="00BB7A87" w:rsidRDefault="00BB7A87" w:rsidP="00BB7A87">
            <w:pPr>
              <w:jc w:val="center"/>
              <w:rPr>
                <w:spacing w:val="-6"/>
                <w:szCs w:val="20"/>
              </w:rPr>
            </w:pPr>
            <w:r w:rsidRPr="00BB7A87">
              <w:rPr>
                <w:spacing w:val="-6"/>
                <w:szCs w:val="20"/>
              </w:rPr>
              <w:t>5</w:t>
            </w:r>
          </w:p>
        </w:tc>
        <w:tc>
          <w:tcPr>
            <w:tcW w:w="1093" w:type="dxa"/>
            <w:tcBorders>
              <w:top w:val="single" w:sz="4" w:space="0" w:color="auto"/>
              <w:left w:val="single" w:sz="4" w:space="0" w:color="auto"/>
              <w:bottom w:val="single" w:sz="4" w:space="0" w:color="auto"/>
              <w:right w:val="single" w:sz="4" w:space="0" w:color="auto"/>
            </w:tcBorders>
          </w:tcPr>
          <w:p w14:paraId="3F670669" w14:textId="77777777" w:rsidR="00BB7A87" w:rsidRPr="00BB7A87" w:rsidRDefault="00BB7A87" w:rsidP="00BB7A87">
            <w:pPr>
              <w:jc w:val="center"/>
              <w:rPr>
                <w:spacing w:val="-6"/>
                <w:szCs w:val="20"/>
              </w:rPr>
            </w:pPr>
            <w:r w:rsidRPr="00BB7A87">
              <w:rPr>
                <w:spacing w:val="-6"/>
                <w:szCs w:val="20"/>
              </w:rPr>
              <w:t>6</w:t>
            </w:r>
          </w:p>
        </w:tc>
        <w:tc>
          <w:tcPr>
            <w:tcW w:w="1317" w:type="dxa"/>
            <w:tcBorders>
              <w:top w:val="single" w:sz="4" w:space="0" w:color="auto"/>
              <w:left w:val="single" w:sz="4" w:space="0" w:color="auto"/>
              <w:bottom w:val="single" w:sz="4" w:space="0" w:color="auto"/>
              <w:right w:val="single" w:sz="4" w:space="0" w:color="auto"/>
            </w:tcBorders>
            <w:hideMark/>
          </w:tcPr>
          <w:p w14:paraId="6E6DB6CB" w14:textId="77777777" w:rsidR="00BB7A87" w:rsidRPr="00BB7A87" w:rsidRDefault="00BB7A87" w:rsidP="00BB7A87">
            <w:pPr>
              <w:jc w:val="center"/>
              <w:rPr>
                <w:spacing w:val="-6"/>
                <w:szCs w:val="20"/>
              </w:rPr>
            </w:pPr>
            <w:r w:rsidRPr="00BB7A87">
              <w:rPr>
                <w:spacing w:val="-6"/>
                <w:szCs w:val="20"/>
              </w:rPr>
              <w:t>7</w:t>
            </w:r>
          </w:p>
        </w:tc>
      </w:tr>
      <w:tr w:rsidR="00BB7A87" w:rsidRPr="00BB7A87" w14:paraId="031D795E" w14:textId="77777777" w:rsidTr="001217F6">
        <w:tc>
          <w:tcPr>
            <w:tcW w:w="600" w:type="dxa"/>
            <w:tcBorders>
              <w:top w:val="single" w:sz="4" w:space="0" w:color="auto"/>
              <w:left w:val="single" w:sz="4" w:space="0" w:color="auto"/>
              <w:bottom w:val="single" w:sz="4" w:space="0" w:color="auto"/>
              <w:right w:val="single" w:sz="4" w:space="0" w:color="auto"/>
            </w:tcBorders>
          </w:tcPr>
          <w:p w14:paraId="684FAD20" w14:textId="77777777" w:rsidR="00BB7A87" w:rsidRPr="00BB7A87" w:rsidRDefault="00BB7A87" w:rsidP="00BB7A87">
            <w:pPr>
              <w:jc w:val="center"/>
              <w:rPr>
                <w:spacing w:val="-6"/>
                <w:szCs w:val="20"/>
              </w:rPr>
            </w:pPr>
            <w:r w:rsidRPr="00BB7A87">
              <w:rPr>
                <w:spacing w:val="-6"/>
                <w:szCs w:val="20"/>
              </w:rPr>
              <w:t>1.1.1.</w:t>
            </w:r>
          </w:p>
          <w:p w14:paraId="53B18B94" w14:textId="77777777" w:rsidR="00BB7A87" w:rsidRPr="00BB7A87" w:rsidRDefault="00BB7A87" w:rsidP="00BB7A87">
            <w:pPr>
              <w:jc w:val="center"/>
              <w:rPr>
                <w:spacing w:val="-6"/>
                <w:szCs w:val="20"/>
              </w:rPr>
            </w:pPr>
          </w:p>
          <w:p w14:paraId="5D448D46" w14:textId="77777777" w:rsidR="00BB7A87" w:rsidRPr="00BB7A87" w:rsidRDefault="00BB7A87" w:rsidP="00BB7A87">
            <w:pPr>
              <w:jc w:val="center"/>
              <w:rPr>
                <w:spacing w:val="-6"/>
                <w:szCs w:val="20"/>
              </w:rPr>
            </w:pPr>
          </w:p>
          <w:p w14:paraId="29EC8E79" w14:textId="77777777" w:rsidR="00BB7A87" w:rsidRPr="00BB7A87" w:rsidRDefault="00BB7A87" w:rsidP="00BB7A87">
            <w:pPr>
              <w:jc w:val="center"/>
              <w:rPr>
                <w:spacing w:val="-6"/>
                <w:szCs w:val="20"/>
              </w:rPr>
            </w:pPr>
          </w:p>
          <w:p w14:paraId="73227BD7" w14:textId="77777777" w:rsidR="00BB7A87" w:rsidRPr="00BB7A87" w:rsidRDefault="00BB7A87" w:rsidP="00BB7A87">
            <w:pPr>
              <w:jc w:val="center"/>
              <w:rPr>
                <w:spacing w:val="-6"/>
                <w:szCs w:val="20"/>
              </w:rPr>
            </w:pPr>
          </w:p>
          <w:p w14:paraId="0CF5D6AD" w14:textId="77777777" w:rsidR="00BB7A87" w:rsidRPr="00BB7A87" w:rsidRDefault="00BB7A87" w:rsidP="00BB7A87">
            <w:pPr>
              <w:jc w:val="center"/>
              <w:rPr>
                <w:spacing w:val="-6"/>
                <w:szCs w:val="20"/>
              </w:rPr>
            </w:pPr>
          </w:p>
          <w:p w14:paraId="4E397028" w14:textId="77777777" w:rsidR="00BB7A87" w:rsidRPr="00BB7A87" w:rsidRDefault="00BB7A87" w:rsidP="00BB7A87">
            <w:pPr>
              <w:jc w:val="center"/>
              <w:rPr>
                <w:spacing w:val="-6"/>
                <w:szCs w:val="20"/>
              </w:rPr>
            </w:pPr>
          </w:p>
          <w:p w14:paraId="0C90890C" w14:textId="77777777" w:rsidR="00BB7A87" w:rsidRPr="00BB7A87" w:rsidRDefault="00BB7A87" w:rsidP="00BB7A87">
            <w:pPr>
              <w:jc w:val="center"/>
              <w:rPr>
                <w:spacing w:val="-6"/>
                <w:szCs w:val="20"/>
              </w:rPr>
            </w:pPr>
          </w:p>
          <w:p w14:paraId="1FE65506" w14:textId="77777777" w:rsidR="00BB7A87" w:rsidRPr="00BB7A87" w:rsidRDefault="00BB7A87" w:rsidP="00BB7A87">
            <w:pPr>
              <w:jc w:val="center"/>
              <w:rPr>
                <w:spacing w:val="-6"/>
                <w:szCs w:val="20"/>
              </w:rPr>
            </w:pPr>
          </w:p>
          <w:p w14:paraId="62587B7A" w14:textId="77777777" w:rsidR="00BB7A87" w:rsidRPr="00BB7A87" w:rsidRDefault="00BB7A87" w:rsidP="00BB7A87">
            <w:pPr>
              <w:jc w:val="center"/>
              <w:rPr>
                <w:spacing w:val="-6"/>
                <w:szCs w:val="20"/>
              </w:rPr>
            </w:pPr>
            <w:r w:rsidRPr="00BB7A87">
              <w:rPr>
                <w:spacing w:val="-6"/>
                <w:szCs w:val="20"/>
              </w:rPr>
              <w:t xml:space="preserve">1.1.2. </w:t>
            </w:r>
          </w:p>
          <w:p w14:paraId="7785EF47" w14:textId="77777777" w:rsidR="00BB7A87" w:rsidRPr="00BB7A87" w:rsidRDefault="00BB7A87" w:rsidP="00BB7A87">
            <w:pPr>
              <w:jc w:val="center"/>
              <w:rPr>
                <w:spacing w:val="-6"/>
                <w:szCs w:val="20"/>
              </w:rPr>
            </w:pPr>
          </w:p>
          <w:p w14:paraId="68396F93" w14:textId="77777777" w:rsidR="00BB7A87" w:rsidRPr="00BB7A87" w:rsidRDefault="00BB7A87" w:rsidP="00BB7A87">
            <w:pPr>
              <w:jc w:val="center"/>
              <w:rPr>
                <w:spacing w:val="-6"/>
                <w:szCs w:val="20"/>
              </w:rPr>
            </w:pPr>
          </w:p>
          <w:p w14:paraId="7E7A531C" w14:textId="77777777" w:rsidR="00BB7A87" w:rsidRPr="00BB7A87" w:rsidRDefault="00BB7A87" w:rsidP="00BB7A87">
            <w:pPr>
              <w:jc w:val="center"/>
              <w:rPr>
                <w:spacing w:val="-6"/>
                <w:szCs w:val="20"/>
              </w:rPr>
            </w:pPr>
          </w:p>
          <w:p w14:paraId="35D34AEA" w14:textId="77777777" w:rsidR="00BB7A87" w:rsidRPr="00BB7A87" w:rsidRDefault="00BB7A87" w:rsidP="00BB7A87">
            <w:pPr>
              <w:jc w:val="center"/>
              <w:rPr>
                <w:spacing w:val="-6"/>
                <w:szCs w:val="20"/>
              </w:rPr>
            </w:pPr>
          </w:p>
          <w:p w14:paraId="05EDC2A9" w14:textId="77777777" w:rsidR="00BB7A87" w:rsidRPr="00BB7A87" w:rsidRDefault="00BB7A87" w:rsidP="00BB7A87">
            <w:pPr>
              <w:jc w:val="center"/>
              <w:rPr>
                <w:spacing w:val="-6"/>
                <w:szCs w:val="20"/>
              </w:rPr>
            </w:pPr>
          </w:p>
          <w:p w14:paraId="0D518418" w14:textId="77777777" w:rsidR="00BB7A87" w:rsidRPr="00BB7A87" w:rsidRDefault="00BB7A87" w:rsidP="00BB7A87">
            <w:pPr>
              <w:jc w:val="center"/>
              <w:rPr>
                <w:spacing w:val="-6"/>
                <w:szCs w:val="20"/>
              </w:rPr>
            </w:pPr>
            <w:r w:rsidRPr="00BB7A87">
              <w:rPr>
                <w:spacing w:val="-6"/>
                <w:szCs w:val="20"/>
              </w:rPr>
              <w:t>1.1.3.</w:t>
            </w:r>
          </w:p>
          <w:p w14:paraId="0B455720" w14:textId="77777777" w:rsidR="00BB7A87" w:rsidRPr="00BB7A87" w:rsidRDefault="00BB7A87" w:rsidP="00BB7A87">
            <w:pPr>
              <w:jc w:val="center"/>
              <w:rPr>
                <w:i/>
                <w:spacing w:val="-6"/>
                <w:szCs w:val="20"/>
              </w:rPr>
            </w:pPr>
          </w:p>
        </w:tc>
        <w:tc>
          <w:tcPr>
            <w:tcW w:w="2871" w:type="dxa"/>
            <w:tcBorders>
              <w:top w:val="single" w:sz="4" w:space="0" w:color="auto"/>
              <w:left w:val="single" w:sz="4" w:space="0" w:color="auto"/>
              <w:bottom w:val="single" w:sz="4" w:space="0" w:color="auto"/>
              <w:right w:val="single" w:sz="4" w:space="0" w:color="auto"/>
            </w:tcBorders>
          </w:tcPr>
          <w:p w14:paraId="7E2C2842" w14:textId="77777777" w:rsidR="00BB7A87" w:rsidRPr="00BB7A87" w:rsidRDefault="00BB7A87" w:rsidP="00BB7A87">
            <w:pPr>
              <w:rPr>
                <w:i/>
                <w:spacing w:val="-6"/>
                <w:szCs w:val="20"/>
              </w:rPr>
            </w:pPr>
          </w:p>
        </w:tc>
        <w:tc>
          <w:tcPr>
            <w:tcW w:w="1344" w:type="dxa"/>
            <w:tcBorders>
              <w:top w:val="single" w:sz="4" w:space="0" w:color="auto"/>
              <w:left w:val="single" w:sz="4" w:space="0" w:color="auto"/>
              <w:bottom w:val="single" w:sz="4" w:space="0" w:color="auto"/>
              <w:right w:val="single" w:sz="4" w:space="0" w:color="auto"/>
            </w:tcBorders>
          </w:tcPr>
          <w:p w14:paraId="7F1170AC" w14:textId="77777777" w:rsidR="00BB7A87" w:rsidRPr="00BB7A87" w:rsidRDefault="00BB7A87" w:rsidP="00BB7A87">
            <w:pPr>
              <w:jc w:val="center"/>
              <w:rPr>
                <w:spacing w:val="-6"/>
                <w:szCs w:val="20"/>
              </w:rPr>
            </w:pPr>
          </w:p>
        </w:tc>
        <w:tc>
          <w:tcPr>
            <w:tcW w:w="1307" w:type="dxa"/>
            <w:tcBorders>
              <w:top w:val="single" w:sz="4" w:space="0" w:color="auto"/>
              <w:left w:val="single" w:sz="4" w:space="0" w:color="auto"/>
              <w:bottom w:val="single" w:sz="4" w:space="0" w:color="auto"/>
              <w:right w:val="single" w:sz="4" w:space="0" w:color="auto"/>
            </w:tcBorders>
          </w:tcPr>
          <w:p w14:paraId="5B1C6AB2" w14:textId="77777777" w:rsidR="00BB7A87" w:rsidRPr="00BB7A87" w:rsidRDefault="00BB7A87" w:rsidP="00BB7A87">
            <w:pPr>
              <w:jc w:val="center"/>
              <w:rPr>
                <w:spacing w:val="-6"/>
                <w:szCs w:val="20"/>
              </w:rPr>
            </w:pPr>
          </w:p>
        </w:tc>
        <w:tc>
          <w:tcPr>
            <w:tcW w:w="1244" w:type="dxa"/>
            <w:tcBorders>
              <w:top w:val="single" w:sz="4" w:space="0" w:color="auto"/>
              <w:left w:val="single" w:sz="4" w:space="0" w:color="auto"/>
              <w:bottom w:val="single" w:sz="4" w:space="0" w:color="auto"/>
              <w:right w:val="single" w:sz="4" w:space="0" w:color="auto"/>
            </w:tcBorders>
          </w:tcPr>
          <w:p w14:paraId="6C362460" w14:textId="77777777" w:rsidR="00BB7A87" w:rsidRPr="00BB7A87" w:rsidRDefault="00BB7A87" w:rsidP="00BB7A87">
            <w:pPr>
              <w:jc w:val="center"/>
              <w:rPr>
                <w:spacing w:val="-6"/>
                <w:szCs w:val="20"/>
              </w:rPr>
            </w:pPr>
          </w:p>
        </w:tc>
        <w:tc>
          <w:tcPr>
            <w:tcW w:w="1093" w:type="dxa"/>
            <w:tcBorders>
              <w:top w:val="single" w:sz="4" w:space="0" w:color="auto"/>
              <w:left w:val="single" w:sz="4" w:space="0" w:color="auto"/>
              <w:bottom w:val="single" w:sz="4" w:space="0" w:color="auto"/>
              <w:right w:val="single" w:sz="4" w:space="0" w:color="auto"/>
            </w:tcBorders>
          </w:tcPr>
          <w:p w14:paraId="741E5E6C" w14:textId="77777777" w:rsidR="00BB7A87" w:rsidRPr="00BB7A87" w:rsidRDefault="00BB7A87" w:rsidP="00BB7A87">
            <w:pPr>
              <w:rPr>
                <w:i/>
                <w:spacing w:val="-6"/>
                <w:szCs w:val="20"/>
              </w:rPr>
            </w:pPr>
          </w:p>
        </w:tc>
        <w:tc>
          <w:tcPr>
            <w:tcW w:w="1317" w:type="dxa"/>
            <w:tcBorders>
              <w:top w:val="single" w:sz="4" w:space="0" w:color="auto"/>
              <w:left w:val="single" w:sz="4" w:space="0" w:color="auto"/>
              <w:bottom w:val="single" w:sz="4" w:space="0" w:color="auto"/>
              <w:right w:val="single" w:sz="4" w:space="0" w:color="auto"/>
            </w:tcBorders>
          </w:tcPr>
          <w:p w14:paraId="4C1956A3" w14:textId="77777777" w:rsidR="00BB7A87" w:rsidRPr="00BB7A87" w:rsidRDefault="00BB7A87" w:rsidP="00BB7A87">
            <w:pPr>
              <w:jc w:val="center"/>
              <w:rPr>
                <w:i/>
                <w:spacing w:val="-6"/>
                <w:szCs w:val="20"/>
              </w:rPr>
            </w:pPr>
          </w:p>
        </w:tc>
      </w:tr>
    </w:tbl>
    <w:p w14:paraId="1CC5CFEF" w14:textId="77777777" w:rsidR="00BB7A87" w:rsidRPr="00BB7A87" w:rsidRDefault="00BB7A87" w:rsidP="00BB7A87">
      <w:pPr>
        <w:ind w:firstLine="567"/>
        <w:jc w:val="both"/>
        <w:rPr>
          <w:szCs w:val="20"/>
        </w:rPr>
      </w:pPr>
      <w:r w:rsidRPr="00BB7A87">
        <w:rPr>
          <w:szCs w:val="20"/>
        </w:rPr>
        <w:t>1.2. sudaryti su darbo ieškančiais asmenimis, atitinkančiais darbdavio pateiktus reikalavimus (toliau – darbuotojai), terminuotas darbo Sutartis sutarties 1.1. papunktyje</w:t>
      </w:r>
      <w:r w:rsidRPr="00BB7A87">
        <w:rPr>
          <w:b/>
          <w:szCs w:val="20"/>
        </w:rPr>
        <w:t xml:space="preserve"> </w:t>
      </w:r>
      <w:r w:rsidRPr="00BB7A87">
        <w:rPr>
          <w:szCs w:val="20"/>
        </w:rPr>
        <w:t>nurodytiems darbams atlikti ir per 3 darbo dienas nuo sutarčių sudarymo dienos pateikti Administracijai sutarčių kopijas;</w:t>
      </w:r>
    </w:p>
    <w:p w14:paraId="6BC6D3EC" w14:textId="77777777" w:rsidR="00BB7A87" w:rsidRPr="00BB7A87" w:rsidRDefault="00BB7A87" w:rsidP="00BB7A87">
      <w:pPr>
        <w:ind w:firstLine="567"/>
        <w:jc w:val="both"/>
        <w:rPr>
          <w:szCs w:val="20"/>
        </w:rPr>
      </w:pPr>
      <w:r w:rsidRPr="00BB7A87">
        <w:rPr>
          <w:szCs w:val="20"/>
        </w:rPr>
        <w:t>1.3. užtikrinti darbuotojams teisės aktų reikalavimus atitinkančias darbo sąlygas;</w:t>
      </w:r>
    </w:p>
    <w:p w14:paraId="45BCFC3F" w14:textId="77777777" w:rsidR="00BB7A87" w:rsidRPr="00BB7A87" w:rsidRDefault="00BB7A87" w:rsidP="00BB7A87">
      <w:pPr>
        <w:ind w:firstLine="567"/>
        <w:jc w:val="both"/>
        <w:rPr>
          <w:szCs w:val="20"/>
        </w:rPr>
      </w:pPr>
      <w:r w:rsidRPr="00BB7A87">
        <w:rPr>
          <w:szCs w:val="20"/>
        </w:rPr>
        <w:t>1.4. prieš darbuotojams pradedant dirbti, supažindinti juos su darbų saugos taisyklėmis, darbų atlikimo tvarka ir aprūpinti juos reikiamomis darbo priemonėmis;</w:t>
      </w:r>
    </w:p>
    <w:p w14:paraId="7E25CBEF" w14:textId="77777777" w:rsidR="00BB7A87" w:rsidRPr="00BB7A87" w:rsidRDefault="00BB7A87" w:rsidP="00BB7A87">
      <w:pPr>
        <w:ind w:firstLine="567"/>
        <w:jc w:val="both"/>
        <w:rPr>
          <w:szCs w:val="20"/>
        </w:rPr>
      </w:pPr>
      <w:r w:rsidRPr="00BB7A87">
        <w:rPr>
          <w:szCs w:val="20"/>
        </w:rPr>
        <w:t>1.5. tvarkyti darbuotojų darbo laiko apskaitą;</w:t>
      </w:r>
    </w:p>
    <w:p w14:paraId="0B0D81DE" w14:textId="77777777" w:rsidR="00BB7A87" w:rsidRPr="00BB7A87" w:rsidRDefault="00BB7A87" w:rsidP="00BB7A87">
      <w:pPr>
        <w:ind w:firstLine="567"/>
        <w:jc w:val="both"/>
        <w:rPr>
          <w:szCs w:val="20"/>
        </w:rPr>
      </w:pPr>
      <w:r w:rsidRPr="00BB7A87">
        <w:rPr>
          <w:szCs w:val="20"/>
        </w:rPr>
        <w:t>1.6. išmokėti įdarbintam asmeniui darbo sutartyje darbams atlikti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203BE6CF" w14:textId="77777777" w:rsidR="00BB7A87" w:rsidRPr="00BB7A87" w:rsidRDefault="00BB7A87" w:rsidP="00BB7A87">
      <w:pPr>
        <w:ind w:firstLine="567"/>
        <w:jc w:val="both"/>
        <w:rPr>
          <w:szCs w:val="20"/>
        </w:rPr>
      </w:pPr>
      <w:r w:rsidRPr="00BB7A87">
        <w:rPr>
          <w:szCs w:val="20"/>
        </w:rPr>
        <w:t>1.7. mėnesiui pasibaigus, ne vėliau kaip iki kito mėnesio 10 d. pateikti Administracijai su darbo laiko apskaita ir apmokėjimu susijusius dokumentus (darbo užmokesčio priskaitymo žiniaraštį ir banko išrašą);</w:t>
      </w:r>
    </w:p>
    <w:p w14:paraId="35125FC7" w14:textId="77777777" w:rsidR="00BB7A87" w:rsidRPr="00BB7A87" w:rsidRDefault="00BB7A87" w:rsidP="00BB7A87">
      <w:pPr>
        <w:ind w:firstLine="567"/>
        <w:jc w:val="both"/>
        <w:rPr>
          <w:szCs w:val="20"/>
        </w:rPr>
      </w:pPr>
      <w:r w:rsidRPr="00BB7A87">
        <w:rPr>
          <w:szCs w:val="20"/>
        </w:rPr>
        <w:t xml:space="preserve">1.8. atleidus iš darbo darbuotojus, per 3 darbo dienas nuo atleidimo dienos raštu apie tai informuoti administraciją, nurodant darbo sutarties nutraukimo priežastį; </w:t>
      </w:r>
    </w:p>
    <w:p w14:paraId="1CF12133" w14:textId="77777777" w:rsidR="00BB7A87" w:rsidRPr="00BB7A87" w:rsidRDefault="00BB7A87" w:rsidP="00BB7A87">
      <w:pPr>
        <w:ind w:firstLine="567"/>
        <w:jc w:val="both"/>
        <w:rPr>
          <w:szCs w:val="20"/>
        </w:rPr>
      </w:pPr>
      <w:r w:rsidRPr="00BB7A87">
        <w:rPr>
          <w:szCs w:val="20"/>
        </w:rPr>
        <w:t xml:space="preserve">1.9. prisidėti nuosavomis lėšomis finansuojant kitas, su darbų atlikimu susijusias išlaidas (šis punktas privalomas darbdaviams, kurie savo paraiškose nurodė tokį įsipareigojimą); </w:t>
      </w:r>
    </w:p>
    <w:p w14:paraId="69935513" w14:textId="77777777" w:rsidR="00BB7A87" w:rsidRPr="00BB7A87" w:rsidRDefault="00BB7A87" w:rsidP="00BB7A87">
      <w:pPr>
        <w:ind w:firstLine="567"/>
        <w:jc w:val="both"/>
        <w:rPr>
          <w:szCs w:val="20"/>
        </w:rPr>
      </w:pPr>
      <w:r w:rsidRPr="00BB7A87">
        <w:rPr>
          <w:szCs w:val="20"/>
        </w:rPr>
        <w:t>1.10. pateikti Administracijai jų prašomą informaciją bei dokumentus, susijusius su darbų įgyvendinimu, ir sudaryti sąlygas patikrinti, kaip įgyvendinami darbai.</w:t>
      </w:r>
    </w:p>
    <w:p w14:paraId="5433B8E8" w14:textId="77777777" w:rsidR="00BB7A87" w:rsidRPr="00BB7A87" w:rsidRDefault="00BB7A87" w:rsidP="00BB7A87">
      <w:pPr>
        <w:ind w:firstLine="567"/>
        <w:jc w:val="both"/>
        <w:rPr>
          <w:bCs/>
          <w:szCs w:val="20"/>
        </w:rPr>
      </w:pPr>
      <w:r w:rsidRPr="00BB7A87">
        <w:rPr>
          <w:bCs/>
          <w:szCs w:val="20"/>
        </w:rPr>
        <w:t>2. Administracija įsipareigoja:</w:t>
      </w:r>
    </w:p>
    <w:p w14:paraId="5F49718C" w14:textId="77777777" w:rsidR="00BB7A87" w:rsidRPr="00BB7A87" w:rsidRDefault="00BB7A87" w:rsidP="00BB7A87">
      <w:pPr>
        <w:ind w:firstLine="567"/>
        <w:jc w:val="both"/>
        <w:rPr>
          <w:bCs/>
          <w:szCs w:val="20"/>
        </w:rPr>
      </w:pPr>
      <w:r w:rsidRPr="00BB7A87">
        <w:rPr>
          <w:bCs/>
          <w:szCs w:val="20"/>
        </w:rPr>
        <w:t>2.1. ne vėliau kaip per 5 darbo dienas nuo įdarbintų asmenų su darbo laiko apskaita ir apmokėjimu susijusių dokumentų gavimo dienos kiekvieną mėnesį už kiekvieną dirbantį darbus asmenį pervesti darbdaviui subsidiją darbo užmokesčiui kompensuoti, apskaičiuotą už faktiškai dirbtą laiką pagal tą mėnesį galiojantį Vyriausybės patvirtintą minimalųjį valandinį atlygį ir nuo šio darbo užmokesčio apskaičiuotų draudėjo privalomojo valstybinio socialinio draudimo įmokų sumos, o darbo sutarčiai laikiniems darbams atlikti pasibaigus arba ją nutraukus – išmokėtos piniginės kompensacijos už nepanaudotas atostogas (įskaitant draudėjo privalomojo valstybinio socialinio draudimo įmokų sumą) sumą;</w:t>
      </w:r>
    </w:p>
    <w:p w14:paraId="1F95FCD3" w14:textId="77777777" w:rsidR="00BB7A87" w:rsidRPr="00BB7A87" w:rsidRDefault="00BB7A87" w:rsidP="00BB7A87">
      <w:pPr>
        <w:ind w:firstLine="567"/>
        <w:jc w:val="both"/>
        <w:rPr>
          <w:bCs/>
          <w:szCs w:val="20"/>
        </w:rPr>
      </w:pPr>
      <w:r w:rsidRPr="00BB7A87">
        <w:rPr>
          <w:bCs/>
          <w:szCs w:val="20"/>
        </w:rPr>
        <w:t>2.2. tikrinti, kaip darbdavys naudoja darbams skirtas lėšas ir organizuoja darbus.</w:t>
      </w:r>
    </w:p>
    <w:p w14:paraId="5810F2E2" w14:textId="77777777" w:rsidR="00BB7A87" w:rsidRPr="00BB7A87" w:rsidRDefault="00BB7A87" w:rsidP="00BB7A87">
      <w:pPr>
        <w:ind w:firstLine="720"/>
        <w:jc w:val="both"/>
        <w:rPr>
          <w:bCs/>
          <w:szCs w:val="20"/>
        </w:rPr>
      </w:pPr>
    </w:p>
    <w:p w14:paraId="1D42A5D7" w14:textId="77777777" w:rsidR="00BB7A87" w:rsidRPr="00BB7A87" w:rsidRDefault="00BB7A87" w:rsidP="00BB7A87">
      <w:pPr>
        <w:jc w:val="both"/>
        <w:rPr>
          <w:szCs w:val="20"/>
        </w:rPr>
      </w:pPr>
    </w:p>
    <w:p w14:paraId="20E0E580" w14:textId="77777777" w:rsidR="00BB7A87" w:rsidRPr="00BB7A87" w:rsidRDefault="00BB7A87" w:rsidP="00BB7A87">
      <w:pPr>
        <w:ind w:left="360" w:right="-1" w:firstLine="360"/>
        <w:jc w:val="center"/>
        <w:rPr>
          <w:b/>
          <w:szCs w:val="20"/>
        </w:rPr>
      </w:pPr>
      <w:r w:rsidRPr="00BB7A87">
        <w:rPr>
          <w:b/>
          <w:szCs w:val="20"/>
        </w:rPr>
        <w:t>III. ŠALIŲ ATSAKOMYBĖ IR SUTARTIES NUTRAUKIMAS</w:t>
      </w:r>
    </w:p>
    <w:p w14:paraId="6ED12269" w14:textId="77777777" w:rsidR="00BB7A87" w:rsidRPr="00BB7A87" w:rsidRDefault="00BB7A87" w:rsidP="00BB7A87">
      <w:pPr>
        <w:ind w:left="360" w:right="-1" w:firstLine="360"/>
        <w:jc w:val="center"/>
        <w:rPr>
          <w:b/>
          <w:szCs w:val="20"/>
        </w:rPr>
      </w:pPr>
    </w:p>
    <w:p w14:paraId="6821F7D9" w14:textId="77777777" w:rsidR="00BB7A87" w:rsidRPr="00BB7A87" w:rsidRDefault="00BB7A87" w:rsidP="00BB7A87">
      <w:pPr>
        <w:ind w:right="-1" w:firstLine="720"/>
        <w:jc w:val="both"/>
        <w:rPr>
          <w:szCs w:val="20"/>
        </w:rPr>
      </w:pPr>
    </w:p>
    <w:p w14:paraId="7A2E3AA3" w14:textId="77777777" w:rsidR="00BB7A87" w:rsidRPr="00BB7A87" w:rsidRDefault="00BB7A87" w:rsidP="00BB7A87">
      <w:pPr>
        <w:ind w:right="-1" w:firstLine="567"/>
        <w:jc w:val="both"/>
        <w:rPr>
          <w:szCs w:val="20"/>
        </w:rPr>
      </w:pPr>
      <w:r w:rsidRPr="00BB7A87">
        <w:rPr>
          <w:szCs w:val="20"/>
        </w:rPr>
        <w:t>3. Administracija, įspėjusi darbdavį prieš 10 dienų, gali nutraukti Sutartį, kai nustatoma, kad darbdavys nevykdo Sutartyje nustatytų sąlygų.</w:t>
      </w:r>
    </w:p>
    <w:p w14:paraId="5A8C7440" w14:textId="77777777" w:rsidR="00BB7A87" w:rsidRPr="00BB7A87" w:rsidRDefault="00BB7A87" w:rsidP="00BB7A87">
      <w:pPr>
        <w:ind w:right="-1" w:firstLine="567"/>
        <w:jc w:val="both"/>
        <w:rPr>
          <w:szCs w:val="20"/>
        </w:rPr>
      </w:pPr>
      <w:r w:rsidRPr="00BB7A87">
        <w:rPr>
          <w:szCs w:val="20"/>
        </w:rPr>
        <w:t xml:space="preserve">4. Darbdavys, įspėjęs Administraciją prieš 10 dienų, gali nutraukti Sutartį, kai Administracija nesilaiko Sutartyje numatytų sąlygų. </w:t>
      </w:r>
    </w:p>
    <w:p w14:paraId="5954B0F6" w14:textId="77777777" w:rsidR="00BB7A87" w:rsidRPr="00BB7A87" w:rsidRDefault="00BB7A87" w:rsidP="00BB7A87">
      <w:pPr>
        <w:ind w:right="-1" w:firstLine="567"/>
        <w:jc w:val="both"/>
        <w:rPr>
          <w:szCs w:val="20"/>
        </w:rPr>
      </w:pPr>
      <w:r w:rsidRPr="00BB7A87">
        <w:rPr>
          <w:szCs w:val="20"/>
        </w:rPr>
        <w:t>5. Už Administracijai pateiktų įdarbintų asmenų su darbo laiko apskaita ir apmokėjimu susijusių dokumentų teisingumą atsako darbdavys.</w:t>
      </w:r>
    </w:p>
    <w:p w14:paraId="2115B4EC" w14:textId="77777777" w:rsidR="00BB7A87" w:rsidRPr="00BB7A87" w:rsidRDefault="00BB7A87" w:rsidP="00BB7A87">
      <w:pPr>
        <w:ind w:firstLine="567"/>
        <w:jc w:val="both"/>
        <w:rPr>
          <w:szCs w:val="20"/>
        </w:rPr>
      </w:pPr>
      <w:r w:rsidRPr="00BB7A87">
        <w:rPr>
          <w:szCs w:val="20"/>
        </w:rPr>
        <w:t>6. Šalys už Sutartyje nurodytų įsipareigojimų nevykdymą atsako įstatymų ir kitų teisės aktų nustatyta tvarka.</w:t>
      </w:r>
    </w:p>
    <w:p w14:paraId="58CA7642" w14:textId="77777777" w:rsidR="00BB7A87" w:rsidRPr="00BB7A87" w:rsidRDefault="00BB7A87" w:rsidP="00BB7A87">
      <w:pPr>
        <w:ind w:firstLine="1440"/>
        <w:jc w:val="both"/>
        <w:rPr>
          <w:szCs w:val="20"/>
        </w:rPr>
      </w:pPr>
    </w:p>
    <w:p w14:paraId="6A27A87A" w14:textId="77777777" w:rsidR="00BB7A87" w:rsidRPr="00BB7A87" w:rsidRDefault="00BB7A87" w:rsidP="00BB7A87">
      <w:pPr>
        <w:ind w:firstLine="1440"/>
        <w:jc w:val="both"/>
        <w:rPr>
          <w:szCs w:val="20"/>
        </w:rPr>
      </w:pPr>
    </w:p>
    <w:p w14:paraId="0E773CBF" w14:textId="77777777" w:rsidR="00BB7A87" w:rsidRPr="00BB7A87" w:rsidRDefault="00BB7A87" w:rsidP="00BB7A87">
      <w:pPr>
        <w:ind w:firstLine="1440"/>
        <w:jc w:val="both"/>
        <w:rPr>
          <w:szCs w:val="20"/>
        </w:rPr>
      </w:pPr>
    </w:p>
    <w:p w14:paraId="0F62187F" w14:textId="77777777" w:rsidR="00BB7A87" w:rsidRPr="00BB7A87" w:rsidRDefault="00BB7A87" w:rsidP="00BB7A87">
      <w:pPr>
        <w:ind w:firstLine="1440"/>
        <w:jc w:val="both"/>
        <w:rPr>
          <w:szCs w:val="20"/>
        </w:rPr>
      </w:pPr>
    </w:p>
    <w:p w14:paraId="415280F3" w14:textId="77777777" w:rsidR="00BB7A87" w:rsidRPr="00BB7A87" w:rsidRDefault="00BB7A87" w:rsidP="00BB7A87">
      <w:pPr>
        <w:ind w:firstLine="1440"/>
        <w:jc w:val="both"/>
        <w:rPr>
          <w:szCs w:val="20"/>
        </w:rPr>
      </w:pPr>
    </w:p>
    <w:p w14:paraId="1529C8B1" w14:textId="77777777" w:rsidR="00BB7A87" w:rsidRPr="00BB7A87" w:rsidRDefault="00BB7A87" w:rsidP="00BB7A87">
      <w:pPr>
        <w:ind w:right="-1" w:firstLine="720"/>
        <w:jc w:val="center"/>
        <w:rPr>
          <w:b/>
          <w:caps/>
          <w:szCs w:val="20"/>
        </w:rPr>
      </w:pPr>
      <w:r w:rsidRPr="00BB7A87">
        <w:rPr>
          <w:b/>
          <w:caps/>
          <w:szCs w:val="20"/>
        </w:rPr>
        <w:t>IV. Baigiamosios nuostatos</w:t>
      </w:r>
    </w:p>
    <w:p w14:paraId="7F04DCAE" w14:textId="77777777" w:rsidR="00BB7A87" w:rsidRPr="00BB7A87" w:rsidRDefault="00BB7A87" w:rsidP="00BB7A87">
      <w:pPr>
        <w:ind w:right="-1" w:firstLine="720"/>
        <w:jc w:val="center"/>
        <w:rPr>
          <w:b/>
          <w:caps/>
          <w:szCs w:val="20"/>
        </w:rPr>
      </w:pPr>
    </w:p>
    <w:p w14:paraId="7892E9C1" w14:textId="77777777" w:rsidR="00BB7A87" w:rsidRPr="00BB7A87" w:rsidRDefault="00BB7A87" w:rsidP="00BB7A87">
      <w:pPr>
        <w:ind w:right="-1" w:firstLine="567"/>
        <w:jc w:val="both"/>
        <w:rPr>
          <w:szCs w:val="20"/>
        </w:rPr>
      </w:pPr>
    </w:p>
    <w:p w14:paraId="371E9CB5" w14:textId="77777777" w:rsidR="00BB7A87" w:rsidRPr="00BB7A87" w:rsidRDefault="00BB7A87" w:rsidP="00BB7A87">
      <w:pPr>
        <w:ind w:right="-1" w:firstLine="567"/>
        <w:jc w:val="both"/>
        <w:rPr>
          <w:szCs w:val="20"/>
        </w:rPr>
      </w:pPr>
      <w:r w:rsidRPr="00BB7A87">
        <w:rPr>
          <w:szCs w:val="20"/>
        </w:rPr>
        <w:t>7. Sutartis gali būti nutraukta, pakeista bei papildyta Šalių raštišku susitarimu. Visi  Sutarties papildymai ir pakeitimai yra neatskiriamos Sutarties dalys.</w:t>
      </w:r>
    </w:p>
    <w:p w14:paraId="2C6E8E84" w14:textId="77777777" w:rsidR="00BB7A87" w:rsidRPr="00BB7A87" w:rsidRDefault="00BB7A87" w:rsidP="00BB7A87">
      <w:pPr>
        <w:ind w:right="-1" w:firstLine="567"/>
        <w:jc w:val="both"/>
        <w:rPr>
          <w:szCs w:val="20"/>
        </w:rPr>
      </w:pPr>
      <w:r w:rsidRPr="00BB7A87">
        <w:rPr>
          <w:szCs w:val="20"/>
        </w:rPr>
        <w:t>8. Ginčai dėl Sutarties vykdymo sprendžiami įstatymų nustatyta tvarka.</w:t>
      </w:r>
    </w:p>
    <w:p w14:paraId="285E31BA" w14:textId="77777777" w:rsidR="00BB7A87" w:rsidRPr="00BB7A87" w:rsidRDefault="00BB7A87" w:rsidP="00BB7A87">
      <w:pPr>
        <w:ind w:right="-1" w:firstLine="567"/>
        <w:jc w:val="both"/>
        <w:rPr>
          <w:szCs w:val="20"/>
        </w:rPr>
      </w:pPr>
      <w:r w:rsidRPr="00BB7A87">
        <w:rPr>
          <w:szCs w:val="20"/>
        </w:rPr>
        <w:t>9. Sutartis įsigalioja nuo jos pasirašymo dienos.</w:t>
      </w:r>
    </w:p>
    <w:p w14:paraId="40A662E5" w14:textId="77777777" w:rsidR="00BB7A87" w:rsidRPr="00BB7A87" w:rsidRDefault="00BB7A87" w:rsidP="00BB7A87">
      <w:pPr>
        <w:ind w:right="-1" w:firstLine="720"/>
        <w:jc w:val="both"/>
        <w:rPr>
          <w:szCs w:val="20"/>
        </w:rPr>
      </w:pPr>
    </w:p>
    <w:p w14:paraId="4A2CB91E" w14:textId="77777777" w:rsidR="00BB7A87" w:rsidRPr="00BB7A87" w:rsidRDefault="00BB7A87" w:rsidP="00BB7A87">
      <w:pPr>
        <w:ind w:right="-1" w:firstLine="720"/>
        <w:jc w:val="center"/>
        <w:rPr>
          <w:b/>
          <w:bCs/>
          <w:szCs w:val="20"/>
        </w:rPr>
      </w:pPr>
      <w:r w:rsidRPr="00BB7A87">
        <w:rPr>
          <w:b/>
          <w:bCs/>
          <w:szCs w:val="20"/>
        </w:rPr>
        <w:t>V. ŠALIŲ ADRESAI IR REKVIZITAI</w:t>
      </w:r>
    </w:p>
    <w:p w14:paraId="30C68A24" w14:textId="77777777" w:rsidR="00BB7A87" w:rsidRPr="00BB7A87" w:rsidRDefault="00BB7A87" w:rsidP="00BB7A87">
      <w:pPr>
        <w:ind w:right="-1" w:firstLine="720"/>
        <w:jc w:val="center"/>
        <w:rPr>
          <w:b/>
          <w:bCs/>
          <w:szCs w:val="20"/>
        </w:rPr>
      </w:pPr>
    </w:p>
    <w:p w14:paraId="4BAE638A" w14:textId="77777777" w:rsidR="00BB7A87" w:rsidRPr="00BB7A87" w:rsidRDefault="00BB7A87" w:rsidP="00BB7A87">
      <w:pPr>
        <w:ind w:left="360" w:right="-1" w:firstLine="360"/>
        <w:jc w:val="both"/>
        <w:rPr>
          <w:bCs/>
          <w:sz w:val="20"/>
          <w:szCs w:val="20"/>
        </w:rPr>
      </w:pPr>
    </w:p>
    <w:tbl>
      <w:tblPr>
        <w:tblW w:w="9498" w:type="dxa"/>
        <w:tblLayout w:type="fixed"/>
        <w:tblLook w:val="04A0" w:firstRow="1" w:lastRow="0" w:firstColumn="1" w:lastColumn="0" w:noHBand="0" w:noVBand="1"/>
      </w:tblPr>
      <w:tblGrid>
        <w:gridCol w:w="5211"/>
        <w:gridCol w:w="4287"/>
      </w:tblGrid>
      <w:tr w:rsidR="00BB7A87" w:rsidRPr="00BB7A87" w14:paraId="164A2417" w14:textId="77777777" w:rsidTr="001217F6">
        <w:tc>
          <w:tcPr>
            <w:tcW w:w="5211" w:type="dxa"/>
            <w:hideMark/>
          </w:tcPr>
          <w:p w14:paraId="7C2D8483" w14:textId="77777777" w:rsidR="00BB7A87" w:rsidRPr="00BB7A87" w:rsidRDefault="00BB7A87" w:rsidP="00BB7A87">
            <w:pPr>
              <w:ind w:right="-1"/>
              <w:rPr>
                <w:b/>
                <w:bCs/>
              </w:rPr>
            </w:pPr>
            <w:r w:rsidRPr="00BB7A87">
              <w:rPr>
                <w:b/>
                <w:bCs/>
              </w:rPr>
              <w:t xml:space="preserve">Administracija </w:t>
            </w:r>
          </w:p>
          <w:p w14:paraId="79419E8E" w14:textId="77777777" w:rsidR="00BB7A87" w:rsidRPr="00BB7A87" w:rsidRDefault="00BB7A87" w:rsidP="00BB7A87">
            <w:pPr>
              <w:spacing w:line="254" w:lineRule="auto"/>
              <w:jc w:val="both"/>
              <w:rPr>
                <w:iCs/>
              </w:rPr>
            </w:pPr>
            <w:r w:rsidRPr="00BB7A87">
              <w:rPr>
                <w:iCs/>
              </w:rPr>
              <w:t xml:space="preserve">Įmonės kodas </w:t>
            </w:r>
            <w:r w:rsidRPr="00BB7A87">
              <w:t>188712799</w:t>
            </w:r>
          </w:p>
          <w:p w14:paraId="656CAF49" w14:textId="77777777" w:rsidR="00BB7A87" w:rsidRPr="00BB7A87" w:rsidRDefault="00BB7A87" w:rsidP="00BB7A87">
            <w:r w:rsidRPr="00BB7A87">
              <w:t>Luminor Bank AB, 40100</w:t>
            </w:r>
          </w:p>
          <w:p w14:paraId="158D6D8C" w14:textId="77777777" w:rsidR="00BB7A87" w:rsidRPr="00BB7A87" w:rsidRDefault="00BB7A87" w:rsidP="00BB7A87">
            <w:pPr>
              <w:spacing w:line="254" w:lineRule="auto"/>
              <w:jc w:val="both"/>
              <w:rPr>
                <w:rFonts w:eastAsia="Calibri"/>
                <w:szCs w:val="22"/>
              </w:rPr>
            </w:pPr>
            <w:r w:rsidRPr="00BB7A87">
              <w:rPr>
                <w:iCs/>
              </w:rPr>
              <w:t>Atsisk. sąsk.</w:t>
            </w:r>
            <w:r w:rsidRPr="00BB7A87">
              <w:t xml:space="preserve"> Nr. LT504010045510062</w:t>
            </w:r>
            <w:r w:rsidRPr="00BB7A87">
              <w:rPr>
                <w:rFonts w:eastAsia="Calibri"/>
                <w:szCs w:val="22"/>
              </w:rPr>
              <w:t xml:space="preserve"> </w:t>
            </w:r>
          </w:p>
          <w:p w14:paraId="6DB04828" w14:textId="77777777" w:rsidR="00BB7A87" w:rsidRPr="00BB7A87" w:rsidRDefault="00BB7A87" w:rsidP="00BB7A87">
            <w:pPr>
              <w:spacing w:line="254" w:lineRule="auto"/>
              <w:jc w:val="both"/>
              <w:rPr>
                <w:rFonts w:eastAsia="Calibri"/>
                <w:szCs w:val="22"/>
              </w:rPr>
            </w:pPr>
            <w:r w:rsidRPr="00BB7A87">
              <w:rPr>
                <w:rFonts w:eastAsia="Calibri"/>
                <w:szCs w:val="22"/>
              </w:rPr>
              <w:t xml:space="preserve">Molėtai, Vilniaus g. 44, 33140 </w:t>
            </w:r>
          </w:p>
          <w:p w14:paraId="1ECD1E7E" w14:textId="77777777" w:rsidR="00BB7A87" w:rsidRPr="00BB7A87" w:rsidRDefault="00BB7A87" w:rsidP="00BB7A87">
            <w:pPr>
              <w:spacing w:line="254" w:lineRule="auto"/>
              <w:jc w:val="both"/>
              <w:rPr>
                <w:rFonts w:eastAsia="Calibri"/>
                <w:szCs w:val="22"/>
              </w:rPr>
            </w:pPr>
            <w:r w:rsidRPr="00BB7A87">
              <w:rPr>
                <w:rFonts w:eastAsia="Calibri"/>
                <w:szCs w:val="22"/>
              </w:rPr>
              <w:t xml:space="preserve">Tel. </w:t>
            </w:r>
            <w:r w:rsidRPr="00BB7A87">
              <w:rPr>
                <w:rFonts w:eastAsia="Calibri"/>
                <w:szCs w:val="22"/>
                <w:lang w:val="en-US"/>
              </w:rPr>
              <w:t>+370 383</w:t>
            </w:r>
            <w:r w:rsidRPr="00BB7A87">
              <w:rPr>
                <w:rFonts w:eastAsia="Calibri"/>
                <w:szCs w:val="22"/>
              </w:rPr>
              <w:t> 54762</w:t>
            </w:r>
          </w:p>
          <w:p w14:paraId="3E179A45" w14:textId="77777777" w:rsidR="00BB7A87" w:rsidRPr="00BB7A87" w:rsidRDefault="00BB7A87" w:rsidP="00BB7A87">
            <w:pPr>
              <w:spacing w:line="254" w:lineRule="auto"/>
              <w:jc w:val="both"/>
              <w:rPr>
                <w:rFonts w:eastAsia="Calibri"/>
                <w:color w:val="000000" w:themeColor="text1"/>
                <w:szCs w:val="22"/>
              </w:rPr>
            </w:pPr>
            <w:r w:rsidRPr="00BB7A87">
              <w:rPr>
                <w:rFonts w:eastAsia="Calibri"/>
                <w:szCs w:val="22"/>
              </w:rPr>
              <w:t xml:space="preserve">El. p. </w:t>
            </w:r>
            <w:hyperlink r:id="rId9" w:history="1">
              <w:r w:rsidRPr="00BB7A87">
                <w:rPr>
                  <w:rFonts w:eastAsia="Calibri"/>
                  <w:color w:val="000000" w:themeColor="text1"/>
                  <w:szCs w:val="22"/>
                </w:rPr>
                <w:t>savivaldybe@moletai.lt</w:t>
              </w:r>
            </w:hyperlink>
          </w:p>
          <w:p w14:paraId="2A862262" w14:textId="77777777" w:rsidR="00BB7A87" w:rsidRPr="00BB7A87" w:rsidRDefault="00BB7A87" w:rsidP="00BB7A87"/>
          <w:p w14:paraId="76E1D0DB" w14:textId="77777777" w:rsidR="00BB7A87" w:rsidRPr="00BB7A87" w:rsidRDefault="00BB7A87" w:rsidP="00BB7A87">
            <w:r w:rsidRPr="00BB7A87">
              <w:t>Finansų skyriaus vedėja, pavaduojanti administracijos direktorių</w:t>
            </w:r>
          </w:p>
          <w:p w14:paraId="501657CB" w14:textId="77777777" w:rsidR="00BB7A87" w:rsidRPr="00BB7A87" w:rsidRDefault="00BB7A87" w:rsidP="00BB7A87">
            <w:pPr>
              <w:ind w:right="-1"/>
            </w:pPr>
            <w:r w:rsidRPr="00BB7A87">
              <w:t>Rūta Maigienė</w:t>
            </w:r>
          </w:p>
          <w:p w14:paraId="0432F8DE" w14:textId="77777777" w:rsidR="00BB7A87" w:rsidRPr="00BB7A87" w:rsidRDefault="00BB7A87" w:rsidP="00BB7A87">
            <w:pPr>
              <w:ind w:right="-1"/>
            </w:pPr>
          </w:p>
          <w:p w14:paraId="32820243" w14:textId="77777777" w:rsidR="00BB7A87" w:rsidRPr="00BB7A87" w:rsidRDefault="00BB7A87" w:rsidP="00BB7A87">
            <w:pPr>
              <w:ind w:right="-1"/>
              <w:rPr>
                <w:spacing w:val="-9"/>
              </w:rPr>
            </w:pPr>
            <w:r w:rsidRPr="00BB7A87">
              <w:t>A.V.</w:t>
            </w:r>
          </w:p>
        </w:tc>
        <w:tc>
          <w:tcPr>
            <w:tcW w:w="4287" w:type="dxa"/>
            <w:hideMark/>
          </w:tcPr>
          <w:p w14:paraId="409DA539" w14:textId="77777777" w:rsidR="00BB7A87" w:rsidRPr="00BB7A87" w:rsidRDefault="00BB7A87" w:rsidP="00BB7A87">
            <w:pPr>
              <w:ind w:right="-1"/>
              <w:rPr>
                <w:b/>
                <w:bCs/>
              </w:rPr>
            </w:pPr>
            <w:r w:rsidRPr="00BB7A87">
              <w:rPr>
                <w:b/>
                <w:bCs/>
              </w:rPr>
              <w:t>Darbdavys</w:t>
            </w:r>
          </w:p>
          <w:p w14:paraId="7AD85039" w14:textId="77777777" w:rsidR="00BB7A87" w:rsidRPr="00BB7A87" w:rsidRDefault="00BB7A87" w:rsidP="00BB7A87">
            <w:pPr>
              <w:spacing w:line="254" w:lineRule="auto"/>
              <w:jc w:val="both"/>
              <w:rPr>
                <w:iCs/>
              </w:rPr>
            </w:pPr>
            <w:r w:rsidRPr="00BB7A87">
              <w:rPr>
                <w:iCs/>
              </w:rPr>
              <w:t xml:space="preserve">Įmonės kodas </w:t>
            </w:r>
          </w:p>
          <w:p w14:paraId="578A96B6" w14:textId="77777777" w:rsidR="00BB7A87" w:rsidRPr="00BB7A87" w:rsidRDefault="00BB7A87" w:rsidP="00BB7A87">
            <w:pPr>
              <w:spacing w:line="254" w:lineRule="auto"/>
              <w:jc w:val="both"/>
              <w:rPr>
                <w:iCs/>
              </w:rPr>
            </w:pPr>
            <w:r w:rsidRPr="00BB7A87">
              <w:rPr>
                <w:iCs/>
              </w:rPr>
              <w:t>adresas, telefonas</w:t>
            </w:r>
          </w:p>
          <w:p w14:paraId="7AC4B5A1" w14:textId="77777777" w:rsidR="00BB7A87" w:rsidRPr="00BB7A87" w:rsidRDefault="00BB7A87" w:rsidP="00BB7A87">
            <w:r w:rsidRPr="00BB7A87">
              <w:t>(banko pavadinimas ir kodas, sąskaitos numeris)</w:t>
            </w:r>
          </w:p>
          <w:p w14:paraId="6778E8CF" w14:textId="77777777" w:rsidR="00BB7A87" w:rsidRPr="00BB7A87" w:rsidRDefault="00BB7A87" w:rsidP="00BB7A87">
            <w:pPr>
              <w:spacing w:line="254" w:lineRule="auto"/>
              <w:jc w:val="both"/>
              <w:rPr>
                <w:rFonts w:eastAsia="Calibri"/>
                <w:szCs w:val="22"/>
              </w:rPr>
            </w:pPr>
            <w:r w:rsidRPr="00BB7A87">
              <w:rPr>
                <w:rFonts w:eastAsia="Calibri"/>
                <w:szCs w:val="22"/>
              </w:rPr>
              <w:t xml:space="preserve">Tel. </w:t>
            </w:r>
          </w:p>
          <w:p w14:paraId="248828D7" w14:textId="77777777" w:rsidR="00BB7A87" w:rsidRPr="00BB7A87" w:rsidRDefault="00BB7A87" w:rsidP="00BB7A87">
            <w:pPr>
              <w:spacing w:line="254" w:lineRule="auto"/>
              <w:jc w:val="both"/>
              <w:rPr>
                <w:rFonts w:eastAsia="Calibri"/>
                <w:color w:val="000000" w:themeColor="text1"/>
                <w:szCs w:val="22"/>
              </w:rPr>
            </w:pPr>
            <w:r w:rsidRPr="00BB7A87">
              <w:rPr>
                <w:rFonts w:eastAsia="Calibri"/>
                <w:szCs w:val="22"/>
              </w:rPr>
              <w:t xml:space="preserve">El. p. </w:t>
            </w:r>
          </w:p>
          <w:p w14:paraId="16937934" w14:textId="77777777" w:rsidR="00BB7A87" w:rsidRPr="00BB7A87" w:rsidRDefault="00BB7A87" w:rsidP="00BB7A87"/>
          <w:p w14:paraId="329D831A" w14:textId="77777777" w:rsidR="00BB7A87" w:rsidRPr="00BB7A87" w:rsidRDefault="00BB7A87" w:rsidP="00BB7A87">
            <w:r w:rsidRPr="00BB7A87">
              <w:t>(vadovo ar jo įgalioto asmens pareigų pavadinimas)</w:t>
            </w:r>
          </w:p>
          <w:p w14:paraId="5FBB53A9" w14:textId="77777777" w:rsidR="00BB7A87" w:rsidRPr="00BB7A87" w:rsidRDefault="00BB7A87" w:rsidP="00BB7A87">
            <w:r w:rsidRPr="00BB7A87">
              <w:t>_________       ________</w:t>
            </w:r>
          </w:p>
          <w:p w14:paraId="308564B8" w14:textId="77777777" w:rsidR="00BB7A87" w:rsidRPr="00BB7A87" w:rsidRDefault="00BB7A87" w:rsidP="00BB7A87">
            <w:r w:rsidRPr="00BB7A87">
              <w:t>(parašas)</w:t>
            </w:r>
          </w:p>
          <w:p w14:paraId="0875B705" w14:textId="77777777" w:rsidR="00BB7A87" w:rsidRPr="00BB7A87" w:rsidRDefault="00BB7A87" w:rsidP="00BB7A87">
            <w:r w:rsidRPr="00BB7A87">
              <w:t>_</w:t>
            </w:r>
            <w:r w:rsidRPr="00BB7A87">
              <w:rPr>
                <w:u w:val="single"/>
              </w:rPr>
              <w:t xml:space="preserve">                          </w:t>
            </w:r>
            <w:r w:rsidRPr="00BB7A87">
              <w:t xml:space="preserve">_______ </w:t>
            </w:r>
          </w:p>
          <w:p w14:paraId="26FAFBEE" w14:textId="77777777" w:rsidR="00BB7A87" w:rsidRPr="00BB7A87" w:rsidRDefault="00BB7A87" w:rsidP="00BB7A87">
            <w:r w:rsidRPr="00BB7A87">
              <w:t>(vardas ir pavardė)</w:t>
            </w:r>
          </w:p>
          <w:p w14:paraId="059FAD62" w14:textId="77777777" w:rsidR="00BB7A87" w:rsidRPr="00BB7A87" w:rsidRDefault="00BB7A87" w:rsidP="00BB7A87">
            <w:r w:rsidRPr="00BB7A87">
              <w:tab/>
            </w:r>
          </w:p>
          <w:p w14:paraId="59CB4CDC" w14:textId="77777777" w:rsidR="00BB7A87" w:rsidRPr="00BB7A87" w:rsidRDefault="00BB7A87" w:rsidP="00BB7A87">
            <w:pPr>
              <w:ind w:right="-1"/>
            </w:pPr>
          </w:p>
          <w:p w14:paraId="67507FF7" w14:textId="77777777" w:rsidR="00BB7A87" w:rsidRPr="00BB7A87" w:rsidRDefault="00BB7A87" w:rsidP="00BB7A87">
            <w:pPr>
              <w:ind w:right="-1"/>
              <w:rPr>
                <w:spacing w:val="-9"/>
              </w:rPr>
            </w:pPr>
            <w:r w:rsidRPr="00BB7A87">
              <w:t>A.V.</w:t>
            </w:r>
          </w:p>
        </w:tc>
      </w:tr>
    </w:tbl>
    <w:p w14:paraId="35573569" w14:textId="77777777" w:rsidR="00BB7A87" w:rsidRPr="00BB7A87" w:rsidRDefault="00BB7A87" w:rsidP="00BB7A87">
      <w:pPr>
        <w:jc w:val="center"/>
        <w:rPr>
          <w:spacing w:val="-9"/>
          <w:szCs w:val="20"/>
        </w:rPr>
      </w:pPr>
    </w:p>
    <w:p w14:paraId="747BC55A" w14:textId="77777777" w:rsidR="00932B5E" w:rsidRDefault="00932B5E">
      <w:pPr>
        <w:rPr>
          <w:bCs/>
          <w:sz w:val="20"/>
          <w:szCs w:val="20"/>
        </w:rPr>
      </w:pPr>
    </w:p>
    <w:p w14:paraId="4B4EF83E" w14:textId="77777777" w:rsidR="00932B5E" w:rsidRDefault="00932B5E">
      <w:pPr>
        <w:rPr>
          <w:bCs/>
          <w:sz w:val="20"/>
          <w:szCs w:val="20"/>
        </w:rPr>
        <w:sectPr w:rsidR="00932B5E" w:rsidSect="00932B5E">
          <w:headerReference w:type="default" r:id="rId10"/>
          <w:pgSz w:w="11906" w:h="16838" w:code="9"/>
          <w:pgMar w:top="1134" w:right="567" w:bottom="1134" w:left="1701" w:header="851" w:footer="454" w:gutter="0"/>
          <w:pgNumType w:start="1"/>
          <w:cols w:space="708"/>
          <w:formProt w:val="0"/>
          <w:titlePg/>
          <w:docGrid w:linePitch="360"/>
        </w:sectPr>
      </w:pPr>
    </w:p>
    <w:p w14:paraId="2F9647C1" w14:textId="77777777" w:rsidR="0035186C" w:rsidRPr="002A65CB" w:rsidRDefault="0035186C">
      <w:pPr>
        <w:rPr>
          <w:bCs/>
        </w:rPr>
      </w:pPr>
    </w:p>
    <w:p w14:paraId="334B79CD" w14:textId="77777777" w:rsidR="0035186C" w:rsidRPr="008821D1" w:rsidRDefault="0035186C" w:rsidP="0035186C">
      <w:pPr>
        <w:ind w:left="9923"/>
        <w:rPr>
          <w:bCs/>
        </w:rPr>
      </w:pPr>
      <w:r w:rsidRPr="008821D1">
        <w:rPr>
          <w:bCs/>
        </w:rPr>
        <w:t xml:space="preserve">Molėtų rajono savivaldybės užimtumo didinimo programos finansavimo tvarkos aprašo </w:t>
      </w:r>
    </w:p>
    <w:p w14:paraId="718C7A45" w14:textId="77777777" w:rsidR="0035186C" w:rsidRPr="008821D1" w:rsidRDefault="0035186C" w:rsidP="0035186C">
      <w:pPr>
        <w:ind w:left="9923"/>
        <w:rPr>
          <w:spacing w:val="-9"/>
        </w:rPr>
      </w:pPr>
      <w:r w:rsidRPr="008821D1">
        <w:rPr>
          <w:bCs/>
        </w:rPr>
        <w:t>2 priedas</w:t>
      </w:r>
    </w:p>
    <w:p w14:paraId="353BB03D" w14:textId="77777777" w:rsidR="0035186C" w:rsidRPr="008821D1" w:rsidRDefault="0035186C" w:rsidP="0035186C">
      <w:pPr>
        <w:jc w:val="center"/>
        <w:rPr>
          <w:spacing w:val="-9"/>
        </w:rPr>
      </w:pPr>
      <w:r w:rsidRPr="008821D1">
        <w:rPr>
          <w:spacing w:val="-9"/>
        </w:rPr>
        <w:t>PAŽYMA</w:t>
      </w:r>
    </w:p>
    <w:p w14:paraId="4DE4E1B6" w14:textId="77777777" w:rsidR="0035186C" w:rsidRPr="008821D1" w:rsidRDefault="0035186C" w:rsidP="00C83E2F">
      <w:pPr>
        <w:ind w:right="-31"/>
        <w:jc w:val="center"/>
        <w:rPr>
          <w:spacing w:val="-9"/>
        </w:rPr>
      </w:pPr>
      <w:r w:rsidRPr="008821D1">
        <w:rPr>
          <w:spacing w:val="-9"/>
        </w:rPr>
        <w:t xml:space="preserve">Apie </w:t>
      </w:r>
      <w:r w:rsidR="00C83E2F" w:rsidRPr="008821D1">
        <w:rPr>
          <w:spacing w:val="-9"/>
        </w:rPr>
        <w:t xml:space="preserve">Užimtumo tarnybos </w:t>
      </w:r>
      <w:r w:rsidRPr="008821D1">
        <w:rPr>
          <w:spacing w:val="-9"/>
        </w:rPr>
        <w:t>nusiųstų ieškančių darbo asmenų, įdarbintų pagal darbo</w:t>
      </w:r>
    </w:p>
    <w:p w14:paraId="60B3DCE1" w14:textId="2FF6FCBE" w:rsidR="0035186C" w:rsidRPr="008821D1" w:rsidRDefault="0035186C" w:rsidP="00C83E2F">
      <w:pPr>
        <w:ind w:right="-31"/>
        <w:jc w:val="center"/>
        <w:rPr>
          <w:spacing w:val="-9"/>
        </w:rPr>
      </w:pPr>
      <w:r w:rsidRPr="008821D1">
        <w:rPr>
          <w:spacing w:val="-9"/>
        </w:rPr>
        <w:t>laiką ir jiems a</w:t>
      </w:r>
      <w:r w:rsidR="00780BDB" w:rsidRPr="008821D1">
        <w:rPr>
          <w:spacing w:val="-9"/>
        </w:rPr>
        <w:t xml:space="preserve">pskaičiuotą darbo užmokestį </w:t>
      </w:r>
      <w:r w:rsidR="00780BDB" w:rsidRPr="008821D1">
        <w:rPr>
          <w:spacing w:val="-9"/>
          <w:u w:val="single"/>
        </w:rPr>
        <w:t>20</w:t>
      </w:r>
      <w:r w:rsidR="00B739A9" w:rsidRPr="008821D1">
        <w:rPr>
          <w:spacing w:val="-9"/>
          <w:u w:val="single"/>
        </w:rPr>
        <w:t xml:space="preserve">   </w:t>
      </w:r>
      <w:r w:rsidRPr="008821D1">
        <w:rPr>
          <w:spacing w:val="-9"/>
          <w:u w:val="single"/>
        </w:rPr>
        <w:t xml:space="preserve"> </w:t>
      </w:r>
      <w:r w:rsidRPr="008821D1">
        <w:rPr>
          <w:spacing w:val="-9"/>
        </w:rPr>
        <w:t>metų ________ mėnesį ______ dieną</w:t>
      </w:r>
    </w:p>
    <w:p w14:paraId="6F2D94CD" w14:textId="1232CBA5" w:rsidR="0035186C" w:rsidRPr="008821D1" w:rsidRDefault="003C52B9" w:rsidP="0035186C">
      <w:pPr>
        <w:jc w:val="center"/>
        <w:rPr>
          <w:spacing w:val="-9"/>
        </w:rPr>
      </w:pPr>
      <w:r w:rsidRPr="008821D1">
        <w:rPr>
          <w:spacing w:val="-9"/>
        </w:rPr>
        <w:t xml:space="preserve">Darbų organizavimo sutartis </w:t>
      </w:r>
      <w:r w:rsidRPr="008821D1">
        <w:rPr>
          <w:spacing w:val="-9"/>
          <w:u w:val="single"/>
        </w:rPr>
        <w:t>20</w:t>
      </w:r>
      <w:r w:rsidR="00B739A9" w:rsidRPr="008821D1">
        <w:rPr>
          <w:spacing w:val="-9"/>
          <w:u w:val="single"/>
        </w:rPr>
        <w:t xml:space="preserve">   </w:t>
      </w:r>
      <w:r w:rsidR="0035186C" w:rsidRPr="008821D1">
        <w:rPr>
          <w:spacing w:val="-9"/>
        </w:rPr>
        <w:t xml:space="preserve"> </w:t>
      </w:r>
      <w:r w:rsidR="002A65CB" w:rsidRPr="008821D1">
        <w:rPr>
          <w:spacing w:val="-9"/>
        </w:rPr>
        <w:t>-</w:t>
      </w:r>
      <w:r w:rsidR="0035186C" w:rsidRPr="008821D1">
        <w:rPr>
          <w:spacing w:val="-9"/>
        </w:rPr>
        <w:t>____-____ Nr. ____________</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005"/>
        <w:gridCol w:w="567"/>
        <w:gridCol w:w="567"/>
        <w:gridCol w:w="1038"/>
        <w:gridCol w:w="559"/>
        <w:gridCol w:w="818"/>
        <w:gridCol w:w="559"/>
        <w:gridCol w:w="840"/>
        <w:gridCol w:w="1260"/>
        <w:gridCol w:w="664"/>
        <w:gridCol w:w="664"/>
        <w:gridCol w:w="1380"/>
        <w:gridCol w:w="1421"/>
        <w:gridCol w:w="1614"/>
        <w:gridCol w:w="17"/>
        <w:gridCol w:w="1171"/>
      </w:tblGrid>
      <w:tr w:rsidR="0035186C" w:rsidRPr="008821D1" w14:paraId="7B916E58" w14:textId="77777777" w:rsidTr="00F865C9">
        <w:trPr>
          <w:gridBefore w:val="3"/>
          <w:gridAfter w:val="1"/>
          <w:wBefore w:w="1993" w:type="dxa"/>
          <w:wAfter w:w="1171" w:type="dxa"/>
        </w:trPr>
        <w:tc>
          <w:tcPr>
            <w:tcW w:w="6305" w:type="dxa"/>
            <w:gridSpan w:val="8"/>
            <w:vAlign w:val="center"/>
          </w:tcPr>
          <w:p w14:paraId="42B28059" w14:textId="7752616E" w:rsidR="0035186C" w:rsidRPr="008821D1" w:rsidRDefault="0035186C" w:rsidP="00F865C9">
            <w:pPr>
              <w:spacing w:line="360" w:lineRule="auto"/>
              <w:rPr>
                <w:spacing w:val="-9"/>
              </w:rPr>
            </w:pPr>
            <w:r w:rsidRPr="008821D1">
              <w:rPr>
                <w:spacing w:val="-9"/>
              </w:rPr>
              <w:t>Darbdavys</w:t>
            </w:r>
          </w:p>
        </w:tc>
        <w:tc>
          <w:tcPr>
            <w:tcW w:w="5096" w:type="dxa"/>
            <w:gridSpan w:val="5"/>
            <w:vAlign w:val="center"/>
          </w:tcPr>
          <w:p w14:paraId="54F2A42E" w14:textId="77777777" w:rsidR="0035186C" w:rsidRPr="008821D1" w:rsidRDefault="0035186C" w:rsidP="00F865C9">
            <w:pPr>
              <w:spacing w:line="360" w:lineRule="auto"/>
              <w:rPr>
                <w:spacing w:val="-9"/>
              </w:rPr>
            </w:pPr>
            <w:r w:rsidRPr="008821D1">
              <w:rPr>
                <w:spacing w:val="-9"/>
              </w:rPr>
              <w:t>Įmonės kodas</w:t>
            </w:r>
          </w:p>
        </w:tc>
      </w:tr>
      <w:tr w:rsidR="0035186C" w:rsidRPr="008821D1" w14:paraId="36541B74" w14:textId="77777777" w:rsidTr="00F865C9">
        <w:trPr>
          <w:gridBefore w:val="3"/>
          <w:gridAfter w:val="1"/>
          <w:wBefore w:w="1993" w:type="dxa"/>
          <w:wAfter w:w="1171" w:type="dxa"/>
        </w:trPr>
        <w:tc>
          <w:tcPr>
            <w:tcW w:w="6305" w:type="dxa"/>
            <w:gridSpan w:val="8"/>
            <w:vAlign w:val="center"/>
          </w:tcPr>
          <w:p w14:paraId="15432CEB" w14:textId="77777777" w:rsidR="0035186C" w:rsidRPr="008821D1" w:rsidRDefault="0035186C" w:rsidP="00F865C9">
            <w:pPr>
              <w:spacing w:line="360" w:lineRule="auto"/>
              <w:rPr>
                <w:spacing w:val="-9"/>
              </w:rPr>
            </w:pPr>
            <w:r w:rsidRPr="008821D1">
              <w:rPr>
                <w:spacing w:val="-9"/>
              </w:rPr>
              <w:t>Adresas:</w:t>
            </w:r>
          </w:p>
        </w:tc>
        <w:tc>
          <w:tcPr>
            <w:tcW w:w="5096" w:type="dxa"/>
            <w:gridSpan w:val="5"/>
            <w:vAlign w:val="center"/>
          </w:tcPr>
          <w:p w14:paraId="4D1EEC17" w14:textId="46520A33" w:rsidR="0035186C" w:rsidRPr="008821D1" w:rsidRDefault="0035186C" w:rsidP="00F865C9">
            <w:pPr>
              <w:spacing w:line="360" w:lineRule="auto"/>
              <w:rPr>
                <w:spacing w:val="-9"/>
              </w:rPr>
            </w:pPr>
            <w:r w:rsidRPr="008821D1">
              <w:rPr>
                <w:spacing w:val="-9"/>
              </w:rPr>
              <w:t>Tel.: ___________ el. paštas</w:t>
            </w:r>
            <w:r w:rsidR="002A65CB" w:rsidRPr="008821D1">
              <w:rPr>
                <w:spacing w:val="-9"/>
              </w:rPr>
              <w:t xml:space="preserve"> </w:t>
            </w:r>
            <w:r w:rsidRPr="008821D1">
              <w:rPr>
                <w:spacing w:val="-9"/>
              </w:rPr>
              <w:t>_________________</w:t>
            </w:r>
          </w:p>
        </w:tc>
      </w:tr>
      <w:tr w:rsidR="0035186C" w:rsidRPr="008821D1" w14:paraId="53DA3408" w14:textId="77777777" w:rsidTr="00F865C9">
        <w:trPr>
          <w:gridBefore w:val="3"/>
          <w:gridAfter w:val="1"/>
          <w:wBefore w:w="1993" w:type="dxa"/>
          <w:wAfter w:w="1171" w:type="dxa"/>
        </w:trPr>
        <w:tc>
          <w:tcPr>
            <w:tcW w:w="11401" w:type="dxa"/>
            <w:gridSpan w:val="13"/>
            <w:vAlign w:val="center"/>
          </w:tcPr>
          <w:p w14:paraId="53ADF699" w14:textId="74CC82C9" w:rsidR="0035186C" w:rsidRPr="008821D1" w:rsidRDefault="0035186C" w:rsidP="00F865C9">
            <w:pPr>
              <w:spacing w:line="360" w:lineRule="auto"/>
              <w:rPr>
                <w:spacing w:val="-9"/>
              </w:rPr>
            </w:pPr>
            <w:r w:rsidRPr="008821D1">
              <w:rPr>
                <w:spacing w:val="-9"/>
              </w:rPr>
              <w:t>Atsiskaitomoji sąskaita Nr.</w:t>
            </w:r>
            <w:r w:rsidR="00B81771" w:rsidRPr="008821D1">
              <w:rPr>
                <w:spacing w:val="-9"/>
              </w:rPr>
              <w:t xml:space="preserve"> </w:t>
            </w:r>
            <w:r w:rsidRPr="008821D1">
              <w:rPr>
                <w:spacing w:val="-9"/>
              </w:rPr>
              <w:t>LT</w:t>
            </w:r>
          </w:p>
        </w:tc>
      </w:tr>
      <w:tr w:rsidR="0035186C" w:rsidRPr="008821D1" w14:paraId="40F3535A" w14:textId="77777777" w:rsidTr="00F865C9">
        <w:trPr>
          <w:gridBefore w:val="3"/>
          <w:gridAfter w:val="1"/>
          <w:wBefore w:w="1993" w:type="dxa"/>
          <w:wAfter w:w="1171" w:type="dxa"/>
        </w:trPr>
        <w:tc>
          <w:tcPr>
            <w:tcW w:w="11401" w:type="dxa"/>
            <w:gridSpan w:val="13"/>
            <w:vAlign w:val="center"/>
          </w:tcPr>
          <w:p w14:paraId="750AF8AF" w14:textId="39A4836B" w:rsidR="0035186C" w:rsidRPr="008821D1" w:rsidRDefault="002A65CB" w:rsidP="00F865C9">
            <w:pPr>
              <w:spacing w:line="360" w:lineRule="auto"/>
              <w:rPr>
                <w:spacing w:val="-9"/>
              </w:rPr>
            </w:pPr>
            <w:r w:rsidRPr="008821D1">
              <w:rPr>
                <w:spacing w:val="-9"/>
              </w:rPr>
              <w:t>B</w:t>
            </w:r>
            <w:r w:rsidR="0035186C" w:rsidRPr="008821D1">
              <w:rPr>
                <w:spacing w:val="-9"/>
              </w:rPr>
              <w:t>ankas</w:t>
            </w:r>
          </w:p>
        </w:tc>
      </w:tr>
      <w:tr w:rsidR="0035186C" w:rsidRPr="008821D1" w14:paraId="6414EDDC" w14:textId="77777777" w:rsidTr="00B81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vMerge w:val="restart"/>
            <w:textDirection w:val="btLr"/>
            <w:vAlign w:val="center"/>
          </w:tcPr>
          <w:p w14:paraId="51D16E40" w14:textId="77777777" w:rsidR="0035186C" w:rsidRPr="008821D1" w:rsidRDefault="0035186C" w:rsidP="00F865C9">
            <w:pPr>
              <w:ind w:left="113" w:right="113"/>
              <w:jc w:val="center"/>
              <w:rPr>
                <w:spacing w:val="-9"/>
              </w:rPr>
            </w:pPr>
            <w:r w:rsidRPr="008821D1">
              <w:rPr>
                <w:spacing w:val="-9"/>
              </w:rPr>
              <w:t>Eil. Nr.</w:t>
            </w:r>
          </w:p>
        </w:tc>
        <w:tc>
          <w:tcPr>
            <w:tcW w:w="1005" w:type="dxa"/>
            <w:vMerge w:val="restart"/>
            <w:vAlign w:val="center"/>
          </w:tcPr>
          <w:p w14:paraId="6A7F5CD2" w14:textId="77777777" w:rsidR="0035186C" w:rsidRPr="008821D1" w:rsidRDefault="0035186C" w:rsidP="00B81771">
            <w:pPr>
              <w:ind w:left="-158" w:right="-94" w:hanging="132"/>
              <w:jc w:val="center"/>
              <w:rPr>
                <w:spacing w:val="-9"/>
              </w:rPr>
            </w:pPr>
            <w:r w:rsidRPr="008821D1">
              <w:rPr>
                <w:spacing w:val="-9"/>
              </w:rPr>
              <w:t xml:space="preserve">Įdarbintų </w:t>
            </w:r>
            <w:r w:rsidR="00C83E2F" w:rsidRPr="008821D1">
              <w:rPr>
                <w:spacing w:val="-9"/>
              </w:rPr>
              <w:t>Užimtumo tarnybos</w:t>
            </w:r>
            <w:r w:rsidRPr="008821D1">
              <w:rPr>
                <w:spacing w:val="-9"/>
              </w:rPr>
              <w:t xml:space="preserve"> asmenų vardai ir pavardės</w:t>
            </w:r>
          </w:p>
        </w:tc>
        <w:tc>
          <w:tcPr>
            <w:tcW w:w="1134" w:type="dxa"/>
            <w:gridSpan w:val="2"/>
            <w:vMerge w:val="restart"/>
            <w:vAlign w:val="center"/>
          </w:tcPr>
          <w:p w14:paraId="3318E0BF" w14:textId="77777777" w:rsidR="0035186C" w:rsidRPr="008821D1" w:rsidRDefault="0035186C" w:rsidP="00B81771">
            <w:pPr>
              <w:ind w:left="-126"/>
              <w:jc w:val="center"/>
              <w:rPr>
                <w:spacing w:val="-9"/>
              </w:rPr>
            </w:pPr>
            <w:r w:rsidRPr="008821D1">
              <w:rPr>
                <w:spacing w:val="-9"/>
              </w:rPr>
              <w:t>Įdarbinimo data</w:t>
            </w:r>
          </w:p>
        </w:tc>
        <w:tc>
          <w:tcPr>
            <w:tcW w:w="1038" w:type="dxa"/>
            <w:vMerge w:val="restart"/>
            <w:vAlign w:val="center"/>
          </w:tcPr>
          <w:p w14:paraId="5C72CDE9" w14:textId="77777777" w:rsidR="0035186C" w:rsidRPr="008821D1" w:rsidRDefault="0035186C" w:rsidP="00B81771">
            <w:pPr>
              <w:ind w:hanging="117"/>
              <w:jc w:val="center"/>
              <w:rPr>
                <w:spacing w:val="-9"/>
              </w:rPr>
            </w:pPr>
            <w:r w:rsidRPr="008821D1">
              <w:rPr>
                <w:spacing w:val="-9"/>
              </w:rPr>
              <w:t>Atleidimo data</w:t>
            </w:r>
          </w:p>
        </w:tc>
        <w:tc>
          <w:tcPr>
            <w:tcW w:w="1377" w:type="dxa"/>
            <w:gridSpan w:val="2"/>
            <w:vAlign w:val="center"/>
          </w:tcPr>
          <w:p w14:paraId="3B524B45" w14:textId="77777777" w:rsidR="0035186C" w:rsidRPr="008821D1" w:rsidRDefault="0035186C" w:rsidP="00B81771">
            <w:pPr>
              <w:ind w:left="-160" w:hanging="160"/>
              <w:jc w:val="center"/>
              <w:rPr>
                <w:spacing w:val="-9"/>
              </w:rPr>
            </w:pPr>
            <w:r w:rsidRPr="008821D1">
              <w:rPr>
                <w:spacing w:val="-9"/>
              </w:rPr>
              <w:t>Darbo valandų/dienų skaičius per mėnesį*</w:t>
            </w:r>
          </w:p>
        </w:tc>
        <w:tc>
          <w:tcPr>
            <w:tcW w:w="1399" w:type="dxa"/>
            <w:gridSpan w:val="2"/>
            <w:vAlign w:val="center"/>
          </w:tcPr>
          <w:p w14:paraId="5F1E77EC" w14:textId="77777777" w:rsidR="0035186C" w:rsidRPr="008821D1" w:rsidRDefault="0035186C" w:rsidP="00B81771">
            <w:pPr>
              <w:ind w:left="-122"/>
              <w:jc w:val="center"/>
              <w:rPr>
                <w:spacing w:val="-9"/>
              </w:rPr>
            </w:pPr>
            <w:r w:rsidRPr="008821D1">
              <w:rPr>
                <w:spacing w:val="-9"/>
              </w:rPr>
              <w:t>Faktiškai dirbta valandų/dienų</w:t>
            </w:r>
          </w:p>
        </w:tc>
        <w:tc>
          <w:tcPr>
            <w:tcW w:w="1260" w:type="dxa"/>
            <w:vMerge w:val="restart"/>
            <w:vAlign w:val="center"/>
          </w:tcPr>
          <w:p w14:paraId="2EEB7B1E" w14:textId="162441B3" w:rsidR="0035186C" w:rsidRPr="008821D1" w:rsidRDefault="0035186C" w:rsidP="00B81771">
            <w:pPr>
              <w:ind w:left="-100" w:hanging="100"/>
              <w:jc w:val="center"/>
              <w:rPr>
                <w:spacing w:val="-9"/>
              </w:rPr>
            </w:pPr>
            <w:r w:rsidRPr="008821D1">
              <w:rPr>
                <w:spacing w:val="-9"/>
              </w:rPr>
              <w:t>Apskaičiuota darbo užmokesčio suma už faktiškai dirbtą laiką, Eur</w:t>
            </w:r>
          </w:p>
        </w:tc>
        <w:tc>
          <w:tcPr>
            <w:tcW w:w="1328" w:type="dxa"/>
            <w:gridSpan w:val="2"/>
            <w:vMerge w:val="restart"/>
            <w:vAlign w:val="center"/>
          </w:tcPr>
          <w:p w14:paraId="1ADEF455" w14:textId="07F93796" w:rsidR="0035186C" w:rsidRPr="008821D1" w:rsidRDefault="0035186C" w:rsidP="00B81771">
            <w:pPr>
              <w:ind w:left="-84" w:firstLine="84"/>
              <w:jc w:val="center"/>
              <w:rPr>
                <w:spacing w:val="-9"/>
              </w:rPr>
            </w:pPr>
            <w:r w:rsidRPr="008821D1">
              <w:rPr>
                <w:spacing w:val="-9"/>
              </w:rPr>
              <w:t>Socialinio draudimo įmokos, apskaičiuotos nuo 9 grafoje nurodyto darbo užmokesčio, Eur</w:t>
            </w:r>
          </w:p>
        </w:tc>
        <w:tc>
          <w:tcPr>
            <w:tcW w:w="1380" w:type="dxa"/>
            <w:vMerge w:val="restart"/>
            <w:vAlign w:val="center"/>
          </w:tcPr>
          <w:p w14:paraId="765030D3" w14:textId="7ED63ADF" w:rsidR="0035186C" w:rsidRPr="008821D1" w:rsidRDefault="0035186C" w:rsidP="00B81771">
            <w:pPr>
              <w:ind w:left="-143"/>
              <w:jc w:val="center"/>
              <w:rPr>
                <w:spacing w:val="-9"/>
              </w:rPr>
            </w:pPr>
            <w:r w:rsidRPr="008821D1">
              <w:rPr>
                <w:spacing w:val="-9"/>
              </w:rPr>
              <w:t>Kompensacija už nepanaudotas atostogas*, Eur</w:t>
            </w:r>
          </w:p>
        </w:tc>
        <w:tc>
          <w:tcPr>
            <w:tcW w:w="1421" w:type="dxa"/>
            <w:vMerge w:val="restart"/>
            <w:vAlign w:val="center"/>
          </w:tcPr>
          <w:p w14:paraId="7D6E0795" w14:textId="7B9D84DA" w:rsidR="0035186C" w:rsidRPr="008821D1" w:rsidRDefault="0035186C" w:rsidP="00B81771">
            <w:pPr>
              <w:ind w:left="-106"/>
              <w:jc w:val="center"/>
              <w:rPr>
                <w:spacing w:val="-9"/>
              </w:rPr>
            </w:pPr>
            <w:r w:rsidRPr="008821D1">
              <w:rPr>
                <w:spacing w:val="-9"/>
              </w:rPr>
              <w:t>Socialinio draudimo įmokos suma, apskaičiuotos nuo kompensacijos už nepanaudotas atostogas*, Eur</w:t>
            </w:r>
          </w:p>
        </w:tc>
        <w:tc>
          <w:tcPr>
            <w:tcW w:w="1614" w:type="dxa"/>
            <w:vMerge w:val="restart"/>
            <w:vAlign w:val="center"/>
          </w:tcPr>
          <w:p w14:paraId="0125E5EE" w14:textId="64FEAB89" w:rsidR="0035186C" w:rsidRPr="008821D1" w:rsidRDefault="0035186C" w:rsidP="008821D1">
            <w:pPr>
              <w:ind w:left="-113" w:right="-50"/>
              <w:jc w:val="center"/>
              <w:rPr>
                <w:spacing w:val="-9"/>
              </w:rPr>
            </w:pPr>
            <w:r w:rsidRPr="008821D1">
              <w:rPr>
                <w:spacing w:val="-9"/>
              </w:rPr>
              <w:t>Iš viso kompensavimui (9+10+11*+12*) Eur</w:t>
            </w:r>
          </w:p>
        </w:tc>
        <w:tc>
          <w:tcPr>
            <w:tcW w:w="1188" w:type="dxa"/>
            <w:gridSpan w:val="2"/>
            <w:vMerge w:val="restart"/>
            <w:vAlign w:val="center"/>
          </w:tcPr>
          <w:p w14:paraId="25F2863F" w14:textId="5C3F525F" w:rsidR="0035186C" w:rsidRPr="008821D1" w:rsidRDefault="0035186C" w:rsidP="00B81771">
            <w:pPr>
              <w:ind w:left="-159"/>
              <w:jc w:val="center"/>
              <w:rPr>
                <w:spacing w:val="-9"/>
              </w:rPr>
            </w:pPr>
            <w:r w:rsidRPr="008821D1">
              <w:rPr>
                <w:spacing w:val="-9"/>
              </w:rPr>
              <w:t>Išmokėta darbo užmokesčio suma, Eur</w:t>
            </w:r>
          </w:p>
        </w:tc>
      </w:tr>
      <w:tr w:rsidR="0035186C" w:rsidRPr="008821D1" w14:paraId="2EAA2B5C" w14:textId="77777777" w:rsidTr="00B81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vMerge/>
            <w:vAlign w:val="center"/>
          </w:tcPr>
          <w:p w14:paraId="11F60780" w14:textId="77777777" w:rsidR="0035186C" w:rsidRPr="008821D1" w:rsidRDefault="0035186C" w:rsidP="00F865C9">
            <w:pPr>
              <w:jc w:val="center"/>
              <w:rPr>
                <w:spacing w:val="-9"/>
              </w:rPr>
            </w:pPr>
          </w:p>
        </w:tc>
        <w:tc>
          <w:tcPr>
            <w:tcW w:w="1005" w:type="dxa"/>
            <w:vMerge/>
            <w:vAlign w:val="center"/>
          </w:tcPr>
          <w:p w14:paraId="268A6AF4" w14:textId="77777777" w:rsidR="0035186C" w:rsidRPr="008821D1" w:rsidRDefault="0035186C" w:rsidP="00F865C9">
            <w:pPr>
              <w:jc w:val="center"/>
              <w:rPr>
                <w:spacing w:val="-9"/>
              </w:rPr>
            </w:pPr>
          </w:p>
        </w:tc>
        <w:tc>
          <w:tcPr>
            <w:tcW w:w="1134" w:type="dxa"/>
            <w:gridSpan w:val="2"/>
            <w:vMerge/>
            <w:vAlign w:val="center"/>
          </w:tcPr>
          <w:p w14:paraId="2735E7FC" w14:textId="77777777" w:rsidR="0035186C" w:rsidRPr="008821D1" w:rsidRDefault="0035186C" w:rsidP="00F865C9">
            <w:pPr>
              <w:jc w:val="center"/>
              <w:rPr>
                <w:spacing w:val="-9"/>
              </w:rPr>
            </w:pPr>
          </w:p>
        </w:tc>
        <w:tc>
          <w:tcPr>
            <w:tcW w:w="1038" w:type="dxa"/>
            <w:vMerge/>
            <w:vAlign w:val="center"/>
          </w:tcPr>
          <w:p w14:paraId="5A11841D" w14:textId="77777777" w:rsidR="0035186C" w:rsidRPr="008821D1" w:rsidRDefault="0035186C" w:rsidP="00F865C9">
            <w:pPr>
              <w:jc w:val="center"/>
              <w:rPr>
                <w:spacing w:val="-9"/>
              </w:rPr>
            </w:pPr>
          </w:p>
        </w:tc>
        <w:tc>
          <w:tcPr>
            <w:tcW w:w="559" w:type="dxa"/>
            <w:vAlign w:val="center"/>
          </w:tcPr>
          <w:p w14:paraId="6D063701" w14:textId="77777777" w:rsidR="0035186C" w:rsidRPr="008821D1" w:rsidRDefault="0035186C" w:rsidP="00F865C9">
            <w:pPr>
              <w:jc w:val="center"/>
              <w:rPr>
                <w:spacing w:val="-9"/>
              </w:rPr>
            </w:pPr>
            <w:r w:rsidRPr="008821D1">
              <w:rPr>
                <w:spacing w:val="-9"/>
              </w:rPr>
              <w:t>val.</w:t>
            </w:r>
          </w:p>
        </w:tc>
        <w:tc>
          <w:tcPr>
            <w:tcW w:w="818" w:type="dxa"/>
            <w:vAlign w:val="center"/>
          </w:tcPr>
          <w:p w14:paraId="227925D7" w14:textId="77777777" w:rsidR="0035186C" w:rsidRPr="008821D1" w:rsidRDefault="0035186C" w:rsidP="00F865C9">
            <w:pPr>
              <w:jc w:val="center"/>
              <w:rPr>
                <w:spacing w:val="-9"/>
              </w:rPr>
            </w:pPr>
            <w:r w:rsidRPr="008821D1">
              <w:rPr>
                <w:spacing w:val="-9"/>
              </w:rPr>
              <w:t>dienos</w:t>
            </w:r>
          </w:p>
        </w:tc>
        <w:tc>
          <w:tcPr>
            <w:tcW w:w="559" w:type="dxa"/>
            <w:vAlign w:val="center"/>
          </w:tcPr>
          <w:p w14:paraId="1CAD61FB" w14:textId="77777777" w:rsidR="0035186C" w:rsidRPr="008821D1" w:rsidRDefault="0035186C" w:rsidP="00F865C9">
            <w:pPr>
              <w:jc w:val="center"/>
              <w:rPr>
                <w:spacing w:val="-9"/>
              </w:rPr>
            </w:pPr>
            <w:r w:rsidRPr="008821D1">
              <w:rPr>
                <w:spacing w:val="-9"/>
              </w:rPr>
              <w:t>val.</w:t>
            </w:r>
          </w:p>
        </w:tc>
        <w:tc>
          <w:tcPr>
            <w:tcW w:w="840" w:type="dxa"/>
            <w:vAlign w:val="center"/>
          </w:tcPr>
          <w:p w14:paraId="4294887D" w14:textId="77777777" w:rsidR="0035186C" w:rsidRPr="008821D1" w:rsidRDefault="0035186C" w:rsidP="00F865C9">
            <w:pPr>
              <w:jc w:val="center"/>
              <w:rPr>
                <w:spacing w:val="-9"/>
              </w:rPr>
            </w:pPr>
            <w:r w:rsidRPr="008821D1">
              <w:rPr>
                <w:spacing w:val="-9"/>
              </w:rPr>
              <w:t>dienos</w:t>
            </w:r>
          </w:p>
        </w:tc>
        <w:tc>
          <w:tcPr>
            <w:tcW w:w="1260" w:type="dxa"/>
            <w:vMerge/>
            <w:vAlign w:val="center"/>
          </w:tcPr>
          <w:p w14:paraId="574506FD" w14:textId="77777777" w:rsidR="0035186C" w:rsidRPr="008821D1" w:rsidRDefault="0035186C" w:rsidP="00F865C9">
            <w:pPr>
              <w:jc w:val="center"/>
              <w:rPr>
                <w:spacing w:val="-9"/>
              </w:rPr>
            </w:pPr>
          </w:p>
        </w:tc>
        <w:tc>
          <w:tcPr>
            <w:tcW w:w="1328" w:type="dxa"/>
            <w:gridSpan w:val="2"/>
            <w:vMerge/>
            <w:vAlign w:val="center"/>
          </w:tcPr>
          <w:p w14:paraId="0E2A011D" w14:textId="77777777" w:rsidR="0035186C" w:rsidRPr="008821D1" w:rsidRDefault="0035186C" w:rsidP="00F865C9">
            <w:pPr>
              <w:jc w:val="center"/>
              <w:rPr>
                <w:spacing w:val="-9"/>
              </w:rPr>
            </w:pPr>
          </w:p>
        </w:tc>
        <w:tc>
          <w:tcPr>
            <w:tcW w:w="1380" w:type="dxa"/>
            <w:vMerge/>
            <w:vAlign w:val="center"/>
          </w:tcPr>
          <w:p w14:paraId="7C7969E8" w14:textId="77777777" w:rsidR="0035186C" w:rsidRPr="008821D1" w:rsidRDefault="0035186C" w:rsidP="00F865C9">
            <w:pPr>
              <w:jc w:val="center"/>
              <w:rPr>
                <w:spacing w:val="-9"/>
              </w:rPr>
            </w:pPr>
          </w:p>
        </w:tc>
        <w:tc>
          <w:tcPr>
            <w:tcW w:w="1421" w:type="dxa"/>
            <w:vMerge/>
            <w:vAlign w:val="center"/>
          </w:tcPr>
          <w:p w14:paraId="58E0E835" w14:textId="77777777" w:rsidR="0035186C" w:rsidRPr="008821D1" w:rsidRDefault="0035186C" w:rsidP="00F865C9">
            <w:pPr>
              <w:jc w:val="center"/>
              <w:rPr>
                <w:spacing w:val="-9"/>
              </w:rPr>
            </w:pPr>
          </w:p>
        </w:tc>
        <w:tc>
          <w:tcPr>
            <w:tcW w:w="1614" w:type="dxa"/>
            <w:vMerge/>
            <w:vAlign w:val="center"/>
          </w:tcPr>
          <w:p w14:paraId="47392E11" w14:textId="77777777" w:rsidR="0035186C" w:rsidRPr="008821D1" w:rsidRDefault="0035186C" w:rsidP="00F865C9">
            <w:pPr>
              <w:jc w:val="center"/>
              <w:rPr>
                <w:spacing w:val="-9"/>
              </w:rPr>
            </w:pPr>
          </w:p>
        </w:tc>
        <w:tc>
          <w:tcPr>
            <w:tcW w:w="1188" w:type="dxa"/>
            <w:gridSpan w:val="2"/>
            <w:vMerge/>
            <w:vAlign w:val="center"/>
          </w:tcPr>
          <w:p w14:paraId="77A922D5" w14:textId="77777777" w:rsidR="0035186C" w:rsidRPr="008821D1" w:rsidRDefault="0035186C" w:rsidP="00F865C9">
            <w:pPr>
              <w:jc w:val="center"/>
              <w:rPr>
                <w:spacing w:val="-9"/>
              </w:rPr>
            </w:pPr>
          </w:p>
        </w:tc>
      </w:tr>
      <w:tr w:rsidR="0035186C" w:rsidRPr="008821D1" w14:paraId="0B154FCD" w14:textId="77777777" w:rsidTr="00B81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vAlign w:val="center"/>
          </w:tcPr>
          <w:p w14:paraId="514E2424" w14:textId="77777777" w:rsidR="0035186C" w:rsidRPr="008821D1" w:rsidRDefault="0035186C" w:rsidP="00F865C9">
            <w:pPr>
              <w:jc w:val="center"/>
              <w:rPr>
                <w:spacing w:val="-9"/>
              </w:rPr>
            </w:pPr>
            <w:r w:rsidRPr="008821D1">
              <w:rPr>
                <w:spacing w:val="-9"/>
              </w:rPr>
              <w:t>1</w:t>
            </w:r>
          </w:p>
        </w:tc>
        <w:tc>
          <w:tcPr>
            <w:tcW w:w="1005" w:type="dxa"/>
            <w:vAlign w:val="center"/>
          </w:tcPr>
          <w:p w14:paraId="3DCD4A00" w14:textId="77777777" w:rsidR="0035186C" w:rsidRPr="008821D1" w:rsidRDefault="0035186C" w:rsidP="00F865C9">
            <w:pPr>
              <w:jc w:val="center"/>
              <w:rPr>
                <w:spacing w:val="-9"/>
              </w:rPr>
            </w:pPr>
            <w:r w:rsidRPr="008821D1">
              <w:rPr>
                <w:spacing w:val="-9"/>
              </w:rPr>
              <w:t>2</w:t>
            </w:r>
          </w:p>
        </w:tc>
        <w:tc>
          <w:tcPr>
            <w:tcW w:w="1134" w:type="dxa"/>
            <w:gridSpan w:val="2"/>
            <w:vAlign w:val="center"/>
          </w:tcPr>
          <w:p w14:paraId="079CC270" w14:textId="77777777" w:rsidR="0035186C" w:rsidRPr="008821D1" w:rsidRDefault="0035186C" w:rsidP="00F865C9">
            <w:pPr>
              <w:jc w:val="center"/>
              <w:rPr>
                <w:spacing w:val="-9"/>
              </w:rPr>
            </w:pPr>
            <w:r w:rsidRPr="008821D1">
              <w:rPr>
                <w:spacing w:val="-9"/>
              </w:rPr>
              <w:t>3</w:t>
            </w:r>
          </w:p>
        </w:tc>
        <w:tc>
          <w:tcPr>
            <w:tcW w:w="1038" w:type="dxa"/>
            <w:vAlign w:val="center"/>
          </w:tcPr>
          <w:p w14:paraId="23DBED66" w14:textId="77777777" w:rsidR="0035186C" w:rsidRPr="008821D1" w:rsidRDefault="0035186C" w:rsidP="00F865C9">
            <w:pPr>
              <w:jc w:val="center"/>
              <w:rPr>
                <w:spacing w:val="-9"/>
              </w:rPr>
            </w:pPr>
            <w:r w:rsidRPr="008821D1">
              <w:rPr>
                <w:spacing w:val="-9"/>
              </w:rPr>
              <w:t>4</w:t>
            </w:r>
          </w:p>
        </w:tc>
        <w:tc>
          <w:tcPr>
            <w:tcW w:w="559" w:type="dxa"/>
            <w:vAlign w:val="center"/>
          </w:tcPr>
          <w:p w14:paraId="472F2A10" w14:textId="77777777" w:rsidR="0035186C" w:rsidRPr="008821D1" w:rsidRDefault="0035186C" w:rsidP="00F865C9">
            <w:pPr>
              <w:jc w:val="center"/>
              <w:rPr>
                <w:spacing w:val="-9"/>
              </w:rPr>
            </w:pPr>
            <w:r w:rsidRPr="008821D1">
              <w:rPr>
                <w:spacing w:val="-9"/>
              </w:rPr>
              <w:t>5</w:t>
            </w:r>
          </w:p>
        </w:tc>
        <w:tc>
          <w:tcPr>
            <w:tcW w:w="818" w:type="dxa"/>
            <w:vAlign w:val="center"/>
          </w:tcPr>
          <w:p w14:paraId="776D70A4" w14:textId="77777777" w:rsidR="0035186C" w:rsidRPr="008821D1" w:rsidRDefault="0035186C" w:rsidP="00F865C9">
            <w:pPr>
              <w:jc w:val="center"/>
              <w:rPr>
                <w:spacing w:val="-9"/>
              </w:rPr>
            </w:pPr>
            <w:r w:rsidRPr="008821D1">
              <w:rPr>
                <w:spacing w:val="-9"/>
              </w:rPr>
              <w:t>6</w:t>
            </w:r>
          </w:p>
        </w:tc>
        <w:tc>
          <w:tcPr>
            <w:tcW w:w="559" w:type="dxa"/>
            <w:vAlign w:val="center"/>
          </w:tcPr>
          <w:p w14:paraId="3C8732B3" w14:textId="77777777" w:rsidR="0035186C" w:rsidRPr="008821D1" w:rsidRDefault="0035186C" w:rsidP="00F865C9">
            <w:pPr>
              <w:jc w:val="center"/>
              <w:rPr>
                <w:spacing w:val="-9"/>
              </w:rPr>
            </w:pPr>
            <w:r w:rsidRPr="008821D1">
              <w:rPr>
                <w:spacing w:val="-9"/>
              </w:rPr>
              <w:t>7</w:t>
            </w:r>
          </w:p>
        </w:tc>
        <w:tc>
          <w:tcPr>
            <w:tcW w:w="840" w:type="dxa"/>
            <w:vAlign w:val="center"/>
          </w:tcPr>
          <w:p w14:paraId="29B0BEE4" w14:textId="77777777" w:rsidR="0035186C" w:rsidRPr="008821D1" w:rsidRDefault="0035186C" w:rsidP="00F865C9">
            <w:pPr>
              <w:jc w:val="center"/>
              <w:rPr>
                <w:spacing w:val="-9"/>
              </w:rPr>
            </w:pPr>
            <w:r w:rsidRPr="008821D1">
              <w:rPr>
                <w:spacing w:val="-9"/>
              </w:rPr>
              <w:t>8</w:t>
            </w:r>
          </w:p>
        </w:tc>
        <w:tc>
          <w:tcPr>
            <w:tcW w:w="1260" w:type="dxa"/>
            <w:vAlign w:val="center"/>
          </w:tcPr>
          <w:p w14:paraId="7C97FDB4" w14:textId="77777777" w:rsidR="0035186C" w:rsidRPr="008821D1" w:rsidRDefault="0035186C" w:rsidP="00F865C9">
            <w:pPr>
              <w:jc w:val="center"/>
              <w:rPr>
                <w:spacing w:val="-9"/>
              </w:rPr>
            </w:pPr>
            <w:r w:rsidRPr="008821D1">
              <w:rPr>
                <w:spacing w:val="-9"/>
              </w:rPr>
              <w:t>9</w:t>
            </w:r>
          </w:p>
        </w:tc>
        <w:tc>
          <w:tcPr>
            <w:tcW w:w="1328" w:type="dxa"/>
            <w:gridSpan w:val="2"/>
            <w:vAlign w:val="center"/>
          </w:tcPr>
          <w:p w14:paraId="6DECCA2A" w14:textId="77777777" w:rsidR="0035186C" w:rsidRPr="008821D1" w:rsidRDefault="0035186C" w:rsidP="00F865C9">
            <w:pPr>
              <w:jc w:val="center"/>
              <w:rPr>
                <w:spacing w:val="-9"/>
              </w:rPr>
            </w:pPr>
            <w:r w:rsidRPr="008821D1">
              <w:rPr>
                <w:spacing w:val="-9"/>
              </w:rPr>
              <w:t>10</w:t>
            </w:r>
          </w:p>
        </w:tc>
        <w:tc>
          <w:tcPr>
            <w:tcW w:w="1380" w:type="dxa"/>
            <w:vAlign w:val="center"/>
          </w:tcPr>
          <w:p w14:paraId="30149D21" w14:textId="77777777" w:rsidR="0035186C" w:rsidRPr="008821D1" w:rsidRDefault="0035186C" w:rsidP="00F865C9">
            <w:pPr>
              <w:jc w:val="center"/>
              <w:rPr>
                <w:spacing w:val="-9"/>
              </w:rPr>
            </w:pPr>
            <w:r w:rsidRPr="008821D1">
              <w:rPr>
                <w:spacing w:val="-9"/>
              </w:rPr>
              <w:t>11</w:t>
            </w:r>
          </w:p>
        </w:tc>
        <w:tc>
          <w:tcPr>
            <w:tcW w:w="1421" w:type="dxa"/>
            <w:vAlign w:val="center"/>
          </w:tcPr>
          <w:p w14:paraId="21DCB5CF" w14:textId="77777777" w:rsidR="0035186C" w:rsidRPr="008821D1" w:rsidRDefault="0035186C" w:rsidP="00F865C9">
            <w:pPr>
              <w:jc w:val="center"/>
              <w:rPr>
                <w:spacing w:val="-9"/>
              </w:rPr>
            </w:pPr>
            <w:r w:rsidRPr="008821D1">
              <w:rPr>
                <w:spacing w:val="-9"/>
              </w:rPr>
              <w:t>12</w:t>
            </w:r>
          </w:p>
        </w:tc>
        <w:tc>
          <w:tcPr>
            <w:tcW w:w="1614" w:type="dxa"/>
            <w:vAlign w:val="center"/>
          </w:tcPr>
          <w:p w14:paraId="2B37903B" w14:textId="77777777" w:rsidR="0035186C" w:rsidRPr="008821D1" w:rsidRDefault="0035186C" w:rsidP="00F865C9">
            <w:pPr>
              <w:jc w:val="center"/>
              <w:rPr>
                <w:spacing w:val="-9"/>
              </w:rPr>
            </w:pPr>
            <w:r w:rsidRPr="008821D1">
              <w:rPr>
                <w:spacing w:val="-9"/>
              </w:rPr>
              <w:t>13</w:t>
            </w:r>
          </w:p>
        </w:tc>
        <w:tc>
          <w:tcPr>
            <w:tcW w:w="1188" w:type="dxa"/>
            <w:gridSpan w:val="2"/>
            <w:vAlign w:val="center"/>
          </w:tcPr>
          <w:p w14:paraId="0DA4EC99" w14:textId="77777777" w:rsidR="0035186C" w:rsidRPr="008821D1" w:rsidRDefault="0035186C" w:rsidP="00F865C9">
            <w:pPr>
              <w:jc w:val="center"/>
              <w:rPr>
                <w:spacing w:val="-9"/>
              </w:rPr>
            </w:pPr>
            <w:r w:rsidRPr="008821D1">
              <w:rPr>
                <w:spacing w:val="-9"/>
              </w:rPr>
              <w:t>14</w:t>
            </w:r>
          </w:p>
        </w:tc>
      </w:tr>
      <w:tr w:rsidR="0035186C" w:rsidRPr="008821D1" w14:paraId="1C339784" w14:textId="77777777" w:rsidTr="00B81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vAlign w:val="center"/>
          </w:tcPr>
          <w:p w14:paraId="4BA31103" w14:textId="77777777" w:rsidR="0035186C" w:rsidRPr="008821D1" w:rsidRDefault="0035186C" w:rsidP="00F865C9">
            <w:pPr>
              <w:jc w:val="center"/>
              <w:rPr>
                <w:spacing w:val="-9"/>
              </w:rPr>
            </w:pPr>
          </w:p>
        </w:tc>
        <w:tc>
          <w:tcPr>
            <w:tcW w:w="1005" w:type="dxa"/>
            <w:vAlign w:val="center"/>
          </w:tcPr>
          <w:p w14:paraId="49D07A01" w14:textId="77777777" w:rsidR="0035186C" w:rsidRPr="008821D1" w:rsidRDefault="0035186C" w:rsidP="00F865C9">
            <w:pPr>
              <w:rPr>
                <w:spacing w:val="-9"/>
              </w:rPr>
            </w:pPr>
          </w:p>
        </w:tc>
        <w:tc>
          <w:tcPr>
            <w:tcW w:w="1134" w:type="dxa"/>
            <w:gridSpan w:val="2"/>
            <w:vAlign w:val="center"/>
          </w:tcPr>
          <w:p w14:paraId="5DE55100" w14:textId="77777777" w:rsidR="0035186C" w:rsidRPr="008821D1" w:rsidRDefault="0035186C" w:rsidP="00F865C9">
            <w:pPr>
              <w:rPr>
                <w:spacing w:val="-9"/>
              </w:rPr>
            </w:pPr>
          </w:p>
        </w:tc>
        <w:tc>
          <w:tcPr>
            <w:tcW w:w="1038" w:type="dxa"/>
            <w:vAlign w:val="center"/>
          </w:tcPr>
          <w:p w14:paraId="416168A2" w14:textId="77777777" w:rsidR="0035186C" w:rsidRPr="008821D1" w:rsidRDefault="0035186C" w:rsidP="00F865C9">
            <w:pPr>
              <w:rPr>
                <w:spacing w:val="-9"/>
              </w:rPr>
            </w:pPr>
          </w:p>
        </w:tc>
        <w:tc>
          <w:tcPr>
            <w:tcW w:w="559" w:type="dxa"/>
            <w:vAlign w:val="center"/>
          </w:tcPr>
          <w:p w14:paraId="50F7DD73" w14:textId="77777777" w:rsidR="0035186C" w:rsidRPr="008821D1" w:rsidRDefault="0035186C" w:rsidP="00F865C9">
            <w:pPr>
              <w:rPr>
                <w:spacing w:val="-9"/>
              </w:rPr>
            </w:pPr>
          </w:p>
        </w:tc>
        <w:tc>
          <w:tcPr>
            <w:tcW w:w="818" w:type="dxa"/>
            <w:vAlign w:val="center"/>
          </w:tcPr>
          <w:p w14:paraId="4FF7735F" w14:textId="77777777" w:rsidR="0035186C" w:rsidRPr="008821D1" w:rsidRDefault="0035186C" w:rsidP="00F865C9">
            <w:pPr>
              <w:rPr>
                <w:spacing w:val="-9"/>
              </w:rPr>
            </w:pPr>
          </w:p>
        </w:tc>
        <w:tc>
          <w:tcPr>
            <w:tcW w:w="559" w:type="dxa"/>
            <w:vAlign w:val="center"/>
          </w:tcPr>
          <w:p w14:paraId="6311E13F" w14:textId="77777777" w:rsidR="0035186C" w:rsidRPr="008821D1" w:rsidRDefault="0035186C" w:rsidP="00F865C9">
            <w:pPr>
              <w:rPr>
                <w:spacing w:val="-9"/>
              </w:rPr>
            </w:pPr>
          </w:p>
        </w:tc>
        <w:tc>
          <w:tcPr>
            <w:tcW w:w="840" w:type="dxa"/>
            <w:vAlign w:val="center"/>
          </w:tcPr>
          <w:p w14:paraId="3FFB10A4" w14:textId="77777777" w:rsidR="0035186C" w:rsidRPr="008821D1" w:rsidRDefault="0035186C" w:rsidP="00F865C9">
            <w:pPr>
              <w:rPr>
                <w:spacing w:val="-9"/>
              </w:rPr>
            </w:pPr>
          </w:p>
        </w:tc>
        <w:tc>
          <w:tcPr>
            <w:tcW w:w="1260" w:type="dxa"/>
            <w:vAlign w:val="center"/>
          </w:tcPr>
          <w:p w14:paraId="1DBA4CDB" w14:textId="77777777" w:rsidR="0035186C" w:rsidRPr="008821D1" w:rsidRDefault="0035186C" w:rsidP="00F865C9">
            <w:pPr>
              <w:rPr>
                <w:spacing w:val="-9"/>
              </w:rPr>
            </w:pPr>
          </w:p>
        </w:tc>
        <w:tc>
          <w:tcPr>
            <w:tcW w:w="1328" w:type="dxa"/>
            <w:gridSpan w:val="2"/>
            <w:vAlign w:val="center"/>
          </w:tcPr>
          <w:p w14:paraId="0F2328E8" w14:textId="77777777" w:rsidR="0035186C" w:rsidRPr="008821D1" w:rsidRDefault="0035186C" w:rsidP="00F865C9">
            <w:pPr>
              <w:rPr>
                <w:spacing w:val="-9"/>
              </w:rPr>
            </w:pPr>
          </w:p>
        </w:tc>
        <w:tc>
          <w:tcPr>
            <w:tcW w:w="1380" w:type="dxa"/>
            <w:vAlign w:val="center"/>
          </w:tcPr>
          <w:p w14:paraId="52E4FA5C" w14:textId="77777777" w:rsidR="0035186C" w:rsidRPr="008821D1" w:rsidRDefault="0035186C" w:rsidP="00F865C9">
            <w:pPr>
              <w:rPr>
                <w:spacing w:val="-9"/>
              </w:rPr>
            </w:pPr>
          </w:p>
        </w:tc>
        <w:tc>
          <w:tcPr>
            <w:tcW w:w="1421" w:type="dxa"/>
            <w:vAlign w:val="center"/>
          </w:tcPr>
          <w:p w14:paraId="35659076" w14:textId="77777777" w:rsidR="0035186C" w:rsidRPr="008821D1" w:rsidRDefault="0035186C" w:rsidP="00F865C9">
            <w:pPr>
              <w:rPr>
                <w:spacing w:val="-9"/>
              </w:rPr>
            </w:pPr>
          </w:p>
        </w:tc>
        <w:tc>
          <w:tcPr>
            <w:tcW w:w="1614" w:type="dxa"/>
            <w:vAlign w:val="center"/>
          </w:tcPr>
          <w:p w14:paraId="1463CE12" w14:textId="77777777" w:rsidR="0035186C" w:rsidRPr="008821D1" w:rsidRDefault="0035186C" w:rsidP="00F865C9">
            <w:pPr>
              <w:rPr>
                <w:spacing w:val="-9"/>
              </w:rPr>
            </w:pPr>
          </w:p>
        </w:tc>
        <w:tc>
          <w:tcPr>
            <w:tcW w:w="1188" w:type="dxa"/>
            <w:gridSpan w:val="2"/>
            <w:vAlign w:val="center"/>
          </w:tcPr>
          <w:p w14:paraId="53E53BCA" w14:textId="77777777" w:rsidR="0035186C" w:rsidRPr="008821D1" w:rsidRDefault="0035186C" w:rsidP="00F865C9">
            <w:pPr>
              <w:rPr>
                <w:spacing w:val="-9"/>
              </w:rPr>
            </w:pPr>
          </w:p>
        </w:tc>
      </w:tr>
      <w:tr w:rsidR="0035186C" w:rsidRPr="008821D1" w14:paraId="204F181B" w14:textId="77777777" w:rsidTr="00B81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vAlign w:val="center"/>
          </w:tcPr>
          <w:p w14:paraId="02486259" w14:textId="77777777" w:rsidR="0035186C" w:rsidRPr="008821D1" w:rsidRDefault="0035186C" w:rsidP="00F865C9">
            <w:pPr>
              <w:jc w:val="center"/>
              <w:rPr>
                <w:spacing w:val="-9"/>
              </w:rPr>
            </w:pPr>
          </w:p>
        </w:tc>
        <w:tc>
          <w:tcPr>
            <w:tcW w:w="1005" w:type="dxa"/>
            <w:vAlign w:val="center"/>
          </w:tcPr>
          <w:p w14:paraId="2DF19712" w14:textId="77777777" w:rsidR="0035186C" w:rsidRPr="008821D1" w:rsidRDefault="0035186C" w:rsidP="00F865C9">
            <w:pPr>
              <w:rPr>
                <w:spacing w:val="-9"/>
              </w:rPr>
            </w:pPr>
          </w:p>
        </w:tc>
        <w:tc>
          <w:tcPr>
            <w:tcW w:w="1134" w:type="dxa"/>
            <w:gridSpan w:val="2"/>
            <w:vAlign w:val="center"/>
          </w:tcPr>
          <w:p w14:paraId="283D63DC" w14:textId="77777777" w:rsidR="0035186C" w:rsidRPr="008821D1" w:rsidRDefault="0035186C" w:rsidP="00F865C9">
            <w:pPr>
              <w:rPr>
                <w:spacing w:val="-9"/>
              </w:rPr>
            </w:pPr>
          </w:p>
        </w:tc>
        <w:tc>
          <w:tcPr>
            <w:tcW w:w="1038" w:type="dxa"/>
            <w:vAlign w:val="center"/>
          </w:tcPr>
          <w:p w14:paraId="562CC2FE" w14:textId="77777777" w:rsidR="0035186C" w:rsidRPr="008821D1" w:rsidRDefault="0035186C" w:rsidP="00F865C9">
            <w:pPr>
              <w:rPr>
                <w:spacing w:val="-9"/>
              </w:rPr>
            </w:pPr>
          </w:p>
        </w:tc>
        <w:tc>
          <w:tcPr>
            <w:tcW w:w="559" w:type="dxa"/>
            <w:vAlign w:val="center"/>
          </w:tcPr>
          <w:p w14:paraId="0E415C79" w14:textId="77777777" w:rsidR="0035186C" w:rsidRPr="008821D1" w:rsidRDefault="0035186C" w:rsidP="00F865C9">
            <w:pPr>
              <w:rPr>
                <w:spacing w:val="-9"/>
              </w:rPr>
            </w:pPr>
          </w:p>
        </w:tc>
        <w:tc>
          <w:tcPr>
            <w:tcW w:w="818" w:type="dxa"/>
            <w:vAlign w:val="center"/>
          </w:tcPr>
          <w:p w14:paraId="7C854B65" w14:textId="77777777" w:rsidR="0035186C" w:rsidRPr="008821D1" w:rsidRDefault="0035186C" w:rsidP="00F865C9">
            <w:pPr>
              <w:rPr>
                <w:spacing w:val="-9"/>
              </w:rPr>
            </w:pPr>
          </w:p>
        </w:tc>
        <w:tc>
          <w:tcPr>
            <w:tcW w:w="559" w:type="dxa"/>
            <w:vAlign w:val="center"/>
          </w:tcPr>
          <w:p w14:paraId="20AA5FCC" w14:textId="77777777" w:rsidR="0035186C" w:rsidRPr="008821D1" w:rsidRDefault="0035186C" w:rsidP="00F865C9">
            <w:pPr>
              <w:rPr>
                <w:spacing w:val="-9"/>
              </w:rPr>
            </w:pPr>
          </w:p>
        </w:tc>
        <w:tc>
          <w:tcPr>
            <w:tcW w:w="840" w:type="dxa"/>
            <w:vAlign w:val="center"/>
          </w:tcPr>
          <w:p w14:paraId="4329E38F" w14:textId="77777777" w:rsidR="0035186C" w:rsidRPr="008821D1" w:rsidRDefault="0035186C" w:rsidP="00F865C9">
            <w:pPr>
              <w:rPr>
                <w:spacing w:val="-9"/>
              </w:rPr>
            </w:pPr>
          </w:p>
        </w:tc>
        <w:tc>
          <w:tcPr>
            <w:tcW w:w="1260" w:type="dxa"/>
            <w:vAlign w:val="center"/>
          </w:tcPr>
          <w:p w14:paraId="390BC59C" w14:textId="77777777" w:rsidR="0035186C" w:rsidRPr="008821D1" w:rsidRDefault="0035186C" w:rsidP="00F865C9">
            <w:pPr>
              <w:rPr>
                <w:spacing w:val="-9"/>
              </w:rPr>
            </w:pPr>
          </w:p>
        </w:tc>
        <w:tc>
          <w:tcPr>
            <w:tcW w:w="1328" w:type="dxa"/>
            <w:gridSpan w:val="2"/>
            <w:vAlign w:val="center"/>
          </w:tcPr>
          <w:p w14:paraId="13A8B14A" w14:textId="77777777" w:rsidR="0035186C" w:rsidRPr="008821D1" w:rsidRDefault="0035186C" w:rsidP="00F865C9">
            <w:pPr>
              <w:rPr>
                <w:spacing w:val="-9"/>
              </w:rPr>
            </w:pPr>
          </w:p>
        </w:tc>
        <w:tc>
          <w:tcPr>
            <w:tcW w:w="1380" w:type="dxa"/>
            <w:vAlign w:val="center"/>
          </w:tcPr>
          <w:p w14:paraId="49A61F87" w14:textId="77777777" w:rsidR="0035186C" w:rsidRPr="008821D1" w:rsidRDefault="0035186C" w:rsidP="00F865C9">
            <w:pPr>
              <w:rPr>
                <w:spacing w:val="-9"/>
              </w:rPr>
            </w:pPr>
          </w:p>
        </w:tc>
        <w:tc>
          <w:tcPr>
            <w:tcW w:w="1421" w:type="dxa"/>
            <w:vAlign w:val="center"/>
          </w:tcPr>
          <w:p w14:paraId="05144800" w14:textId="77777777" w:rsidR="0035186C" w:rsidRPr="008821D1" w:rsidRDefault="0035186C" w:rsidP="00F865C9">
            <w:pPr>
              <w:rPr>
                <w:spacing w:val="-9"/>
              </w:rPr>
            </w:pPr>
          </w:p>
        </w:tc>
        <w:tc>
          <w:tcPr>
            <w:tcW w:w="1614" w:type="dxa"/>
            <w:vAlign w:val="center"/>
          </w:tcPr>
          <w:p w14:paraId="761AE630" w14:textId="77777777" w:rsidR="0035186C" w:rsidRPr="008821D1" w:rsidRDefault="0035186C" w:rsidP="00F865C9">
            <w:pPr>
              <w:rPr>
                <w:spacing w:val="-9"/>
              </w:rPr>
            </w:pPr>
          </w:p>
        </w:tc>
        <w:tc>
          <w:tcPr>
            <w:tcW w:w="1188" w:type="dxa"/>
            <w:gridSpan w:val="2"/>
            <w:vAlign w:val="center"/>
          </w:tcPr>
          <w:p w14:paraId="00FDB681" w14:textId="77777777" w:rsidR="0035186C" w:rsidRPr="008821D1" w:rsidRDefault="0035186C" w:rsidP="00F865C9">
            <w:pPr>
              <w:rPr>
                <w:spacing w:val="-9"/>
              </w:rPr>
            </w:pPr>
          </w:p>
        </w:tc>
      </w:tr>
      <w:tr w:rsidR="0035186C" w:rsidRPr="008821D1" w14:paraId="4930C0BB" w14:textId="77777777" w:rsidTr="00B81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tcBorders>
              <w:left w:val="nil"/>
              <w:bottom w:val="nil"/>
            </w:tcBorders>
            <w:vAlign w:val="center"/>
          </w:tcPr>
          <w:p w14:paraId="155C81DA" w14:textId="77777777" w:rsidR="0035186C" w:rsidRPr="008821D1" w:rsidRDefault="0035186C" w:rsidP="00F865C9">
            <w:pPr>
              <w:jc w:val="center"/>
              <w:rPr>
                <w:spacing w:val="-9"/>
              </w:rPr>
            </w:pPr>
          </w:p>
        </w:tc>
        <w:tc>
          <w:tcPr>
            <w:tcW w:w="3177" w:type="dxa"/>
            <w:gridSpan w:val="4"/>
            <w:vAlign w:val="center"/>
          </w:tcPr>
          <w:p w14:paraId="18EE5676" w14:textId="77777777" w:rsidR="0035186C" w:rsidRPr="008821D1" w:rsidRDefault="0035186C" w:rsidP="00F865C9">
            <w:pPr>
              <w:rPr>
                <w:spacing w:val="-9"/>
              </w:rPr>
            </w:pPr>
            <w:r w:rsidRPr="008821D1">
              <w:rPr>
                <w:b/>
                <w:spacing w:val="-9"/>
              </w:rPr>
              <w:t>Iš viso sąraše</w:t>
            </w:r>
          </w:p>
        </w:tc>
        <w:tc>
          <w:tcPr>
            <w:tcW w:w="559" w:type="dxa"/>
            <w:vAlign w:val="center"/>
          </w:tcPr>
          <w:p w14:paraId="0A77A8ED" w14:textId="77777777" w:rsidR="0035186C" w:rsidRPr="008821D1" w:rsidRDefault="0035186C" w:rsidP="00F865C9">
            <w:pPr>
              <w:rPr>
                <w:spacing w:val="-9"/>
              </w:rPr>
            </w:pPr>
          </w:p>
        </w:tc>
        <w:tc>
          <w:tcPr>
            <w:tcW w:w="818" w:type="dxa"/>
            <w:vAlign w:val="center"/>
          </w:tcPr>
          <w:p w14:paraId="2B9842D6" w14:textId="77777777" w:rsidR="0035186C" w:rsidRPr="008821D1" w:rsidRDefault="0035186C" w:rsidP="00F865C9">
            <w:pPr>
              <w:rPr>
                <w:spacing w:val="-9"/>
              </w:rPr>
            </w:pPr>
          </w:p>
        </w:tc>
        <w:tc>
          <w:tcPr>
            <w:tcW w:w="559" w:type="dxa"/>
            <w:vAlign w:val="center"/>
          </w:tcPr>
          <w:p w14:paraId="0B48C674" w14:textId="77777777" w:rsidR="0035186C" w:rsidRPr="008821D1" w:rsidRDefault="0035186C" w:rsidP="00F865C9">
            <w:pPr>
              <w:rPr>
                <w:spacing w:val="-9"/>
              </w:rPr>
            </w:pPr>
          </w:p>
        </w:tc>
        <w:tc>
          <w:tcPr>
            <w:tcW w:w="840" w:type="dxa"/>
            <w:vAlign w:val="center"/>
          </w:tcPr>
          <w:p w14:paraId="01F1FC8A" w14:textId="77777777" w:rsidR="0035186C" w:rsidRPr="008821D1" w:rsidRDefault="0035186C" w:rsidP="00F865C9">
            <w:pPr>
              <w:rPr>
                <w:spacing w:val="-9"/>
              </w:rPr>
            </w:pPr>
          </w:p>
        </w:tc>
        <w:tc>
          <w:tcPr>
            <w:tcW w:w="1260" w:type="dxa"/>
            <w:vAlign w:val="center"/>
          </w:tcPr>
          <w:p w14:paraId="3B71F24B" w14:textId="77777777" w:rsidR="0035186C" w:rsidRPr="008821D1" w:rsidRDefault="0035186C" w:rsidP="00F865C9">
            <w:pPr>
              <w:rPr>
                <w:spacing w:val="-9"/>
              </w:rPr>
            </w:pPr>
          </w:p>
        </w:tc>
        <w:tc>
          <w:tcPr>
            <w:tcW w:w="1328" w:type="dxa"/>
            <w:gridSpan w:val="2"/>
            <w:vAlign w:val="center"/>
          </w:tcPr>
          <w:p w14:paraId="1D68F344" w14:textId="77777777" w:rsidR="0035186C" w:rsidRPr="008821D1" w:rsidRDefault="0035186C" w:rsidP="00F865C9">
            <w:pPr>
              <w:rPr>
                <w:spacing w:val="-9"/>
              </w:rPr>
            </w:pPr>
          </w:p>
        </w:tc>
        <w:tc>
          <w:tcPr>
            <w:tcW w:w="1380" w:type="dxa"/>
            <w:vAlign w:val="center"/>
          </w:tcPr>
          <w:p w14:paraId="5E49397D" w14:textId="77777777" w:rsidR="0035186C" w:rsidRPr="008821D1" w:rsidRDefault="0035186C" w:rsidP="00F865C9">
            <w:pPr>
              <w:rPr>
                <w:spacing w:val="-9"/>
              </w:rPr>
            </w:pPr>
          </w:p>
        </w:tc>
        <w:tc>
          <w:tcPr>
            <w:tcW w:w="1421" w:type="dxa"/>
            <w:vAlign w:val="center"/>
          </w:tcPr>
          <w:p w14:paraId="3A2F5CAF" w14:textId="77777777" w:rsidR="0035186C" w:rsidRPr="008821D1" w:rsidRDefault="0035186C" w:rsidP="00F865C9">
            <w:pPr>
              <w:rPr>
                <w:spacing w:val="-9"/>
              </w:rPr>
            </w:pPr>
          </w:p>
        </w:tc>
        <w:tc>
          <w:tcPr>
            <w:tcW w:w="1614" w:type="dxa"/>
            <w:vAlign w:val="center"/>
          </w:tcPr>
          <w:p w14:paraId="46036B1C" w14:textId="77777777" w:rsidR="0035186C" w:rsidRPr="008821D1" w:rsidRDefault="0035186C" w:rsidP="00F865C9">
            <w:pPr>
              <w:rPr>
                <w:spacing w:val="-9"/>
              </w:rPr>
            </w:pPr>
          </w:p>
        </w:tc>
        <w:tc>
          <w:tcPr>
            <w:tcW w:w="1188" w:type="dxa"/>
            <w:gridSpan w:val="2"/>
            <w:vAlign w:val="center"/>
          </w:tcPr>
          <w:p w14:paraId="0C30DA3B" w14:textId="77777777" w:rsidR="0035186C" w:rsidRPr="008821D1" w:rsidRDefault="0035186C" w:rsidP="00F865C9">
            <w:pPr>
              <w:rPr>
                <w:spacing w:val="-9"/>
              </w:rPr>
            </w:pPr>
          </w:p>
        </w:tc>
      </w:tr>
    </w:tbl>
    <w:p w14:paraId="6E5EA1B8" w14:textId="77777777" w:rsidR="0035186C" w:rsidRPr="008821D1" w:rsidRDefault="0035186C" w:rsidP="0035186C">
      <w:pPr>
        <w:jc w:val="center"/>
        <w:rPr>
          <w:spacing w:val="-9"/>
        </w:rPr>
      </w:pPr>
    </w:p>
    <w:p w14:paraId="3F6EFD3D" w14:textId="77777777" w:rsidR="0035186C" w:rsidRPr="008821D1" w:rsidRDefault="0035186C" w:rsidP="0035186C">
      <w:pPr>
        <w:rPr>
          <w:spacing w:val="-9"/>
        </w:rPr>
      </w:pPr>
      <w:r w:rsidRPr="008821D1">
        <w:rPr>
          <w:spacing w:val="-9"/>
        </w:rPr>
        <w:t>(pareigos)</w:t>
      </w:r>
      <w:r w:rsidRPr="008821D1">
        <w:rPr>
          <w:spacing w:val="-9"/>
          <w:u w:val="single"/>
        </w:rPr>
        <w:tab/>
      </w:r>
      <w:r w:rsidRPr="008821D1">
        <w:rPr>
          <w:spacing w:val="-9"/>
          <w:u w:val="single"/>
        </w:rPr>
        <w:tab/>
      </w:r>
      <w:r w:rsidRPr="008821D1">
        <w:rPr>
          <w:spacing w:val="-9"/>
          <w:u w:val="single"/>
        </w:rPr>
        <w:tab/>
      </w:r>
      <w:r w:rsidRPr="008821D1">
        <w:rPr>
          <w:spacing w:val="-9"/>
        </w:rPr>
        <w:t>(vardas, pavardė)</w:t>
      </w:r>
    </w:p>
    <w:p w14:paraId="1FF5EE7F" w14:textId="77777777" w:rsidR="0035186C" w:rsidRPr="008821D1" w:rsidRDefault="0035186C" w:rsidP="0035186C">
      <w:pPr>
        <w:rPr>
          <w:spacing w:val="-9"/>
        </w:rPr>
      </w:pPr>
      <w:r w:rsidRPr="008821D1">
        <w:rPr>
          <w:spacing w:val="-9"/>
        </w:rPr>
        <w:tab/>
      </w:r>
      <w:r w:rsidRPr="008821D1">
        <w:rPr>
          <w:spacing w:val="-9"/>
        </w:rPr>
        <w:tab/>
        <w:t>(parašas)</w:t>
      </w:r>
    </w:p>
    <w:p w14:paraId="38CB2FBD" w14:textId="77777777" w:rsidR="0035186C" w:rsidRPr="008821D1" w:rsidRDefault="0035186C" w:rsidP="0035186C">
      <w:pPr>
        <w:rPr>
          <w:spacing w:val="-9"/>
        </w:rPr>
      </w:pPr>
      <w:r w:rsidRPr="008821D1">
        <w:rPr>
          <w:spacing w:val="-9"/>
        </w:rPr>
        <w:t>A.V.</w:t>
      </w:r>
    </w:p>
    <w:p w14:paraId="65F348F0" w14:textId="01D73718" w:rsidR="0035186C" w:rsidRPr="002A65CB" w:rsidRDefault="005C1D0B" w:rsidP="0035186C">
      <w:pPr>
        <w:rPr>
          <w:spacing w:val="-9"/>
        </w:rPr>
      </w:pPr>
      <w:r w:rsidRPr="008821D1">
        <w:rPr>
          <w:spacing w:val="-9"/>
        </w:rPr>
        <w:t xml:space="preserve">Užpildymo data </w:t>
      </w:r>
      <w:r w:rsidR="00B739A9" w:rsidRPr="008821D1">
        <w:rPr>
          <w:spacing w:val="-9"/>
          <w:u w:val="single"/>
        </w:rPr>
        <w:t xml:space="preserve">20    </w:t>
      </w:r>
      <w:r w:rsidR="00B739A9" w:rsidRPr="008821D1">
        <w:rPr>
          <w:spacing w:val="-9"/>
        </w:rPr>
        <w:t xml:space="preserve">  </w:t>
      </w:r>
      <w:r w:rsidR="0035186C" w:rsidRPr="008821D1">
        <w:rPr>
          <w:spacing w:val="-9"/>
        </w:rPr>
        <w:t xml:space="preserve"> m. ________ mėn. ___ d.</w:t>
      </w:r>
    </w:p>
    <w:p w14:paraId="414212E1" w14:textId="77777777" w:rsidR="0035186C" w:rsidRPr="002A65CB" w:rsidRDefault="0035186C" w:rsidP="00AD2C21">
      <w:pPr>
        <w:jc w:val="both"/>
      </w:pPr>
    </w:p>
    <w:sectPr w:rsidR="0035186C" w:rsidRPr="002A65CB" w:rsidSect="00932B5E">
      <w:pgSz w:w="16838" w:h="11906" w:orient="landscape" w:code="9"/>
      <w:pgMar w:top="1701" w:right="1134" w:bottom="0" w:left="1134" w:header="851"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3FC1" w14:textId="77777777" w:rsidR="00494122" w:rsidRDefault="00494122">
      <w:r>
        <w:separator/>
      </w:r>
    </w:p>
  </w:endnote>
  <w:endnote w:type="continuationSeparator" w:id="0">
    <w:p w14:paraId="70204757" w14:textId="77777777" w:rsidR="00494122" w:rsidRDefault="0049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2152" w14:textId="77777777" w:rsidR="00494122" w:rsidRDefault="00494122">
      <w:r>
        <w:separator/>
      </w:r>
    </w:p>
  </w:footnote>
  <w:footnote w:type="continuationSeparator" w:id="0">
    <w:p w14:paraId="68BF69A4" w14:textId="77777777" w:rsidR="00494122" w:rsidRDefault="00494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861682"/>
      <w:docPartObj>
        <w:docPartGallery w:val="Page Numbers (Top of Page)"/>
        <w:docPartUnique/>
      </w:docPartObj>
    </w:sdtPr>
    <w:sdtEndPr/>
    <w:sdtContent>
      <w:p w14:paraId="11F784FC" w14:textId="77777777" w:rsidR="00653245" w:rsidRDefault="00653245">
        <w:pPr>
          <w:pStyle w:val="Antrats"/>
          <w:jc w:val="center"/>
        </w:pPr>
        <w:r>
          <w:fldChar w:fldCharType="begin"/>
        </w:r>
        <w:r>
          <w:instrText>PAGE   \* MERGEFORMAT</w:instrText>
        </w:r>
        <w:r>
          <w:fldChar w:fldCharType="separate"/>
        </w:r>
        <w:r w:rsidR="003E0B5E">
          <w:rPr>
            <w:noProof/>
          </w:rPr>
          <w:t>2</w:t>
        </w:r>
        <w:r>
          <w:fldChar w:fldCharType="end"/>
        </w:r>
      </w:p>
    </w:sdtContent>
  </w:sdt>
  <w:p w14:paraId="5FB570B7" w14:textId="77777777" w:rsidR="00861A3B" w:rsidRDefault="00861A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7247" w14:textId="77777777" w:rsidR="00861A3B" w:rsidRDefault="00861A3B" w:rsidP="00932B5E">
    <w:pPr>
      <w:pStyle w:val="Antrats"/>
      <w:framePr w:wrap="around" w:vAnchor="text" w:hAnchor="page" w:x="6469" w:y="-21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0B5E">
      <w:rPr>
        <w:rStyle w:val="Puslapionumeris"/>
        <w:noProof/>
      </w:rPr>
      <w:t>3</w:t>
    </w:r>
    <w:r>
      <w:rPr>
        <w:rStyle w:val="Puslapionumeris"/>
      </w:rPr>
      <w:fldChar w:fldCharType="end"/>
    </w:r>
  </w:p>
  <w:p w14:paraId="68EED220" w14:textId="77777777" w:rsidR="00861A3B" w:rsidRDefault="00861A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B372B"/>
    <w:multiLevelType w:val="hybridMultilevel"/>
    <w:tmpl w:val="4F9CAE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E531E6"/>
    <w:multiLevelType w:val="multilevel"/>
    <w:tmpl w:val="F89647C8"/>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609C79E5"/>
    <w:multiLevelType w:val="hybridMultilevel"/>
    <w:tmpl w:val="003C6E50"/>
    <w:lvl w:ilvl="0" w:tplc="0427000F">
      <w:start w:val="1"/>
      <w:numFmt w:val="decimal"/>
      <w:lvlText w:val="%1."/>
      <w:lvlJc w:val="left"/>
      <w:pPr>
        <w:ind w:left="121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6491445"/>
    <w:multiLevelType w:val="hybridMultilevel"/>
    <w:tmpl w:val="AAAAB35E"/>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2467639">
    <w:abstractNumId w:val="0"/>
  </w:num>
  <w:num w:numId="2" w16cid:durableId="1886748228">
    <w:abstractNumId w:val="1"/>
  </w:num>
  <w:num w:numId="3" w16cid:durableId="1360593582">
    <w:abstractNumId w:val="3"/>
  </w:num>
  <w:num w:numId="4" w16cid:durableId="312293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C"/>
    <w:rsid w:val="00004036"/>
    <w:rsid w:val="00006F92"/>
    <w:rsid w:val="000346BB"/>
    <w:rsid w:val="000842FE"/>
    <w:rsid w:val="000E745A"/>
    <w:rsid w:val="000F6206"/>
    <w:rsid w:val="0011270E"/>
    <w:rsid w:val="0012746B"/>
    <w:rsid w:val="00145E89"/>
    <w:rsid w:val="0015611F"/>
    <w:rsid w:val="00160005"/>
    <w:rsid w:val="00164206"/>
    <w:rsid w:val="0017564E"/>
    <w:rsid w:val="00176D40"/>
    <w:rsid w:val="001A0C4E"/>
    <w:rsid w:val="001B54F3"/>
    <w:rsid w:val="001B5BB4"/>
    <w:rsid w:val="001E4EA7"/>
    <w:rsid w:val="002005DB"/>
    <w:rsid w:val="002368F5"/>
    <w:rsid w:val="002A394C"/>
    <w:rsid w:val="002A65CB"/>
    <w:rsid w:val="002A7A4E"/>
    <w:rsid w:val="002B2D5E"/>
    <w:rsid w:val="002C4235"/>
    <w:rsid w:val="00332A11"/>
    <w:rsid w:val="0035186C"/>
    <w:rsid w:val="00384FDC"/>
    <w:rsid w:val="003A56B9"/>
    <w:rsid w:val="003C52B9"/>
    <w:rsid w:val="003E0B5E"/>
    <w:rsid w:val="004009FB"/>
    <w:rsid w:val="00421AEC"/>
    <w:rsid w:val="00464C02"/>
    <w:rsid w:val="00494122"/>
    <w:rsid w:val="005902E7"/>
    <w:rsid w:val="005C1D0B"/>
    <w:rsid w:val="005C3C5F"/>
    <w:rsid w:val="006032E3"/>
    <w:rsid w:val="0063579A"/>
    <w:rsid w:val="00653245"/>
    <w:rsid w:val="00694008"/>
    <w:rsid w:val="006A0FE4"/>
    <w:rsid w:val="006D3AED"/>
    <w:rsid w:val="006E2B0C"/>
    <w:rsid w:val="0070682A"/>
    <w:rsid w:val="007162D9"/>
    <w:rsid w:val="00743F7E"/>
    <w:rsid w:val="007742DD"/>
    <w:rsid w:val="007751D8"/>
    <w:rsid w:val="00780BDB"/>
    <w:rsid w:val="007D6403"/>
    <w:rsid w:val="007E0A79"/>
    <w:rsid w:val="008064E3"/>
    <w:rsid w:val="00861A3B"/>
    <w:rsid w:val="008821D1"/>
    <w:rsid w:val="008A1004"/>
    <w:rsid w:val="008B2A61"/>
    <w:rsid w:val="008B7DB6"/>
    <w:rsid w:val="008F2F05"/>
    <w:rsid w:val="00932B5E"/>
    <w:rsid w:val="00940200"/>
    <w:rsid w:val="00957083"/>
    <w:rsid w:val="00995231"/>
    <w:rsid w:val="009A602C"/>
    <w:rsid w:val="009C6E58"/>
    <w:rsid w:val="009D4A36"/>
    <w:rsid w:val="009F5EF6"/>
    <w:rsid w:val="00A00AA1"/>
    <w:rsid w:val="00A06975"/>
    <w:rsid w:val="00A414EB"/>
    <w:rsid w:val="00A51523"/>
    <w:rsid w:val="00AD2C21"/>
    <w:rsid w:val="00AF6264"/>
    <w:rsid w:val="00B20CFA"/>
    <w:rsid w:val="00B43049"/>
    <w:rsid w:val="00B739A9"/>
    <w:rsid w:val="00B81771"/>
    <w:rsid w:val="00BB7A87"/>
    <w:rsid w:val="00C83E2F"/>
    <w:rsid w:val="00D24804"/>
    <w:rsid w:val="00D36015"/>
    <w:rsid w:val="00D775EC"/>
    <w:rsid w:val="00E2140E"/>
    <w:rsid w:val="00E37286"/>
    <w:rsid w:val="00E460AC"/>
    <w:rsid w:val="00E630F9"/>
    <w:rsid w:val="00E97AFA"/>
    <w:rsid w:val="00EB009E"/>
    <w:rsid w:val="00ED0893"/>
    <w:rsid w:val="00ED0AA6"/>
    <w:rsid w:val="00ED6FD3"/>
    <w:rsid w:val="00ED7733"/>
    <w:rsid w:val="00EE7A37"/>
    <w:rsid w:val="00F03CEE"/>
    <w:rsid w:val="00F227C4"/>
    <w:rsid w:val="00F31180"/>
    <w:rsid w:val="00F44224"/>
    <w:rsid w:val="00F759D7"/>
    <w:rsid w:val="00F865C9"/>
    <w:rsid w:val="00FF1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02520"/>
  <w15:docId w15:val="{F74507CB-D69A-4BE7-8004-8418412B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BalloonText1">
    <w:name w:val="Balloon Text1"/>
    <w:basedOn w:val="prastasis"/>
    <w:semiHidden/>
    <w:rPr>
      <w:rFonts w:ascii="Tahoma" w:hAnsi="Tahoma" w:cs="Tahoma"/>
      <w:sz w:val="16"/>
      <w:szCs w:val="16"/>
    </w:rPr>
  </w:style>
  <w:style w:type="character" w:styleId="Hipersaitas">
    <w:name w:val="Hyperlink"/>
    <w:rPr>
      <w:color w:val="0000FF"/>
      <w:u w:val="single"/>
    </w:rPr>
  </w:style>
  <w:style w:type="character" w:styleId="Puslapionumeris">
    <w:name w:val="page number"/>
    <w:basedOn w:val="Numatytasispastraiposriftas"/>
  </w:style>
  <w:style w:type="paragraph" w:styleId="Sraopastraipa">
    <w:name w:val="List Paragraph"/>
    <w:basedOn w:val="prastasis"/>
    <w:uiPriority w:val="34"/>
    <w:qFormat/>
    <w:rsid w:val="0035186C"/>
    <w:pPr>
      <w:ind w:left="720"/>
      <w:contextualSpacing/>
    </w:pPr>
  </w:style>
  <w:style w:type="table" w:styleId="Lentelstinklelis">
    <w:name w:val="Table Grid"/>
    <w:basedOn w:val="prastojilentel"/>
    <w:rsid w:val="0035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6532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avivaldybe@molet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E1389-CAFC-4E76-B4DC-4E9E4CFE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6878</Words>
  <Characters>3922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MolSav</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Grainys Kęstutis</dc:creator>
  <cp:lastModifiedBy>Kęstutis Grainys</cp:lastModifiedBy>
  <cp:revision>4</cp:revision>
  <cp:lastPrinted>2005-08-01T10:05:00Z</cp:lastPrinted>
  <dcterms:created xsi:type="dcterms:W3CDTF">2026-05-06T08:08:00Z</dcterms:created>
  <dcterms:modified xsi:type="dcterms:W3CDTF">2026-05-18T07:23:00Z</dcterms:modified>
</cp:coreProperties>
</file>